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D8818" w14:textId="77777777" w:rsidR="00D32AB2" w:rsidRPr="00A16BB6" w:rsidRDefault="00D32AB2" w:rsidP="00BE7A80">
      <w:pPr>
        <w:spacing w:after="0"/>
        <w:jc w:val="center"/>
        <w:rPr>
          <w:rFonts w:ascii="Times New Roman" w:hAnsi="Times New Roman"/>
          <w:b/>
        </w:rPr>
      </w:pPr>
      <w:r w:rsidRPr="00A16BB6">
        <w:rPr>
          <w:rFonts w:ascii="Times New Roman" w:hAnsi="Times New Roman"/>
          <w:b/>
        </w:rPr>
        <w:t>MINUTES OF THE REGULAR MEETING OF THE</w:t>
      </w:r>
    </w:p>
    <w:p w14:paraId="2C0ADB75" w14:textId="77777777" w:rsidR="00D32AB2" w:rsidRPr="00A16BB6" w:rsidRDefault="00D32AB2" w:rsidP="00BE7A80">
      <w:pPr>
        <w:spacing w:after="0"/>
        <w:jc w:val="center"/>
        <w:rPr>
          <w:rFonts w:ascii="Times New Roman" w:hAnsi="Times New Roman"/>
          <w:b/>
        </w:rPr>
      </w:pPr>
      <w:r w:rsidRPr="00A16BB6">
        <w:rPr>
          <w:rFonts w:ascii="Times New Roman" w:hAnsi="Times New Roman"/>
          <w:b/>
        </w:rPr>
        <w:t>CITY OF FLORENCE BOARD OF ZONING APPPEALS</w:t>
      </w:r>
    </w:p>
    <w:p w14:paraId="3791F012" w14:textId="77777777" w:rsidR="00D32AB2" w:rsidRPr="00A16BB6" w:rsidRDefault="0063059E" w:rsidP="00BE7A80">
      <w:pPr>
        <w:spacing w:after="0"/>
        <w:jc w:val="center"/>
        <w:rPr>
          <w:rFonts w:ascii="Times New Roman" w:hAnsi="Times New Roman"/>
          <w:b/>
        </w:rPr>
      </w:pPr>
      <w:r w:rsidRPr="00A16BB6">
        <w:rPr>
          <w:rFonts w:ascii="Times New Roman" w:hAnsi="Times New Roman"/>
          <w:b/>
        </w:rPr>
        <w:t>VIA ZOOM VIDEO CONFERENCING</w:t>
      </w:r>
    </w:p>
    <w:p w14:paraId="74B3B0D6" w14:textId="1468FACC" w:rsidR="00903789" w:rsidRPr="00A16BB6" w:rsidRDefault="00A76F93" w:rsidP="00BE7A80">
      <w:pPr>
        <w:spacing w:after="0"/>
        <w:jc w:val="center"/>
        <w:rPr>
          <w:rFonts w:ascii="Times New Roman" w:hAnsi="Times New Roman"/>
          <w:b/>
        </w:rPr>
      </w:pPr>
      <w:r>
        <w:rPr>
          <w:rFonts w:ascii="Times New Roman" w:hAnsi="Times New Roman"/>
          <w:b/>
        </w:rPr>
        <w:t>APRIL 22</w:t>
      </w:r>
      <w:r w:rsidR="00BE7A80">
        <w:rPr>
          <w:rFonts w:ascii="Times New Roman" w:hAnsi="Times New Roman"/>
          <w:b/>
        </w:rPr>
        <w:t>, 2021</w:t>
      </w:r>
    </w:p>
    <w:p w14:paraId="440A5EDF" w14:textId="77777777" w:rsidR="00D32AB2" w:rsidRPr="00A16BB6" w:rsidRDefault="00D32AB2" w:rsidP="00A16BB6">
      <w:pPr>
        <w:spacing w:after="0" w:line="240" w:lineRule="auto"/>
        <w:jc w:val="center"/>
        <w:rPr>
          <w:rFonts w:ascii="Times New Roman" w:hAnsi="Times New Roman"/>
          <w:b/>
        </w:rPr>
      </w:pPr>
    </w:p>
    <w:p w14:paraId="5CE67244" w14:textId="77777777" w:rsidR="00D32AB2" w:rsidRPr="00A16BB6" w:rsidRDefault="00D32AB2" w:rsidP="00A16BB6">
      <w:pPr>
        <w:spacing w:after="0" w:line="240" w:lineRule="auto"/>
        <w:ind w:left="2880" w:hanging="2880"/>
        <w:jc w:val="both"/>
        <w:rPr>
          <w:rFonts w:ascii="Times New Roman" w:hAnsi="Times New Roman"/>
        </w:rPr>
      </w:pPr>
      <w:r w:rsidRPr="00A16BB6">
        <w:rPr>
          <w:rFonts w:ascii="Times New Roman" w:hAnsi="Times New Roman"/>
          <w:b/>
        </w:rPr>
        <w:t>MEMBERS PRESENT:</w:t>
      </w:r>
      <w:r w:rsidRPr="00A16BB6">
        <w:rPr>
          <w:rFonts w:ascii="Times New Roman" w:hAnsi="Times New Roman"/>
          <w:b/>
        </w:rPr>
        <w:tab/>
      </w:r>
      <w:r w:rsidRPr="00A16BB6">
        <w:rPr>
          <w:rFonts w:ascii="Times New Roman" w:hAnsi="Times New Roman"/>
        </w:rPr>
        <w:t>Larry Chewning</w:t>
      </w:r>
      <w:r w:rsidR="0063059E" w:rsidRPr="00A16BB6">
        <w:rPr>
          <w:rFonts w:ascii="Times New Roman" w:hAnsi="Times New Roman"/>
        </w:rPr>
        <w:t xml:space="preserve"> </w:t>
      </w:r>
      <w:r w:rsidR="00A55D9D" w:rsidRPr="00A16BB6">
        <w:rPr>
          <w:rFonts w:ascii="Times New Roman" w:hAnsi="Times New Roman"/>
        </w:rPr>
        <w:t>(</w:t>
      </w:r>
      <w:r w:rsidR="0063059E" w:rsidRPr="00A16BB6">
        <w:rPr>
          <w:rFonts w:ascii="Times New Roman" w:hAnsi="Times New Roman"/>
        </w:rPr>
        <w:t>in person</w:t>
      </w:r>
      <w:r w:rsidR="00A55D9D" w:rsidRPr="00A16BB6">
        <w:rPr>
          <w:rFonts w:ascii="Times New Roman" w:hAnsi="Times New Roman"/>
        </w:rPr>
        <w:t>);</w:t>
      </w:r>
      <w:r w:rsidR="00810ADF">
        <w:rPr>
          <w:rFonts w:ascii="Times New Roman" w:hAnsi="Times New Roman"/>
        </w:rPr>
        <w:t xml:space="preserve"> </w:t>
      </w:r>
      <w:r w:rsidR="00BE7A80">
        <w:rPr>
          <w:rFonts w:ascii="Times New Roman" w:hAnsi="Times New Roman"/>
        </w:rPr>
        <w:t>Shelanda Deas</w:t>
      </w:r>
      <w:r w:rsidR="00810ADF">
        <w:rPr>
          <w:rFonts w:ascii="Times New Roman" w:hAnsi="Times New Roman"/>
        </w:rPr>
        <w:t>,</w:t>
      </w:r>
      <w:r w:rsidRPr="00A16BB6">
        <w:rPr>
          <w:rFonts w:ascii="Times New Roman" w:hAnsi="Times New Roman"/>
        </w:rPr>
        <w:t xml:space="preserve"> Deborah Moses</w:t>
      </w:r>
      <w:r w:rsidR="005B749C">
        <w:rPr>
          <w:rFonts w:ascii="Times New Roman" w:hAnsi="Times New Roman"/>
        </w:rPr>
        <w:t xml:space="preserve">, </w:t>
      </w:r>
      <w:r w:rsidR="005B749C" w:rsidRPr="00A16BB6">
        <w:rPr>
          <w:rFonts w:ascii="Times New Roman" w:hAnsi="Times New Roman"/>
        </w:rPr>
        <w:t>and</w:t>
      </w:r>
      <w:r w:rsidR="001B2508">
        <w:rPr>
          <w:rFonts w:ascii="Times New Roman" w:hAnsi="Times New Roman"/>
        </w:rPr>
        <w:t xml:space="preserve"> </w:t>
      </w:r>
      <w:r w:rsidR="001B2508" w:rsidRPr="00A16BB6">
        <w:rPr>
          <w:rFonts w:ascii="Times New Roman" w:hAnsi="Times New Roman"/>
        </w:rPr>
        <w:t>Ruben Chico</w:t>
      </w:r>
      <w:r w:rsidR="005B749C" w:rsidRPr="00A16BB6">
        <w:rPr>
          <w:rFonts w:ascii="Times New Roman" w:hAnsi="Times New Roman"/>
        </w:rPr>
        <w:t xml:space="preserve"> </w:t>
      </w:r>
      <w:r w:rsidR="00A55D9D" w:rsidRPr="00A16BB6">
        <w:rPr>
          <w:rFonts w:ascii="Times New Roman" w:hAnsi="Times New Roman"/>
        </w:rPr>
        <w:t>(via Zoom Video)</w:t>
      </w:r>
    </w:p>
    <w:p w14:paraId="0FBA9211" w14:textId="77777777" w:rsidR="003478A7" w:rsidRPr="00A16BB6" w:rsidRDefault="003478A7" w:rsidP="00A16BB6">
      <w:pPr>
        <w:spacing w:after="0" w:line="240" w:lineRule="auto"/>
        <w:jc w:val="both"/>
        <w:rPr>
          <w:rFonts w:ascii="Times New Roman" w:hAnsi="Times New Roman"/>
          <w:b/>
        </w:rPr>
      </w:pPr>
    </w:p>
    <w:p w14:paraId="03825738" w14:textId="77777777" w:rsidR="00903789" w:rsidRPr="00A16BB6" w:rsidRDefault="00903789" w:rsidP="00A16BB6">
      <w:pPr>
        <w:spacing w:after="0" w:line="240" w:lineRule="auto"/>
        <w:jc w:val="both"/>
        <w:rPr>
          <w:rFonts w:ascii="Times New Roman" w:hAnsi="Times New Roman"/>
        </w:rPr>
      </w:pPr>
      <w:r w:rsidRPr="00A16BB6">
        <w:rPr>
          <w:rFonts w:ascii="Times New Roman" w:hAnsi="Times New Roman"/>
          <w:b/>
        </w:rPr>
        <w:t>MEMBER</w:t>
      </w:r>
      <w:r w:rsidR="00FE670A" w:rsidRPr="00A16BB6">
        <w:rPr>
          <w:rFonts w:ascii="Times New Roman" w:hAnsi="Times New Roman"/>
          <w:b/>
        </w:rPr>
        <w:t>S</w:t>
      </w:r>
      <w:r w:rsidRPr="00A16BB6">
        <w:rPr>
          <w:rFonts w:ascii="Times New Roman" w:hAnsi="Times New Roman"/>
          <w:b/>
        </w:rPr>
        <w:t xml:space="preserve"> ABSENT:</w:t>
      </w:r>
      <w:r w:rsidRPr="00A16BB6">
        <w:rPr>
          <w:rFonts w:ascii="Times New Roman" w:hAnsi="Times New Roman"/>
          <w:b/>
        </w:rPr>
        <w:tab/>
      </w:r>
      <w:r w:rsidRPr="00A16BB6">
        <w:rPr>
          <w:rFonts w:ascii="Times New Roman" w:hAnsi="Times New Roman"/>
          <w:b/>
        </w:rPr>
        <w:tab/>
      </w:r>
      <w:r w:rsidR="003A4ABD">
        <w:rPr>
          <w:rFonts w:ascii="Times New Roman" w:hAnsi="Times New Roman"/>
        </w:rPr>
        <w:t>Larry Adams</w:t>
      </w:r>
      <w:r w:rsidR="003A4ABD" w:rsidRPr="00A16BB6">
        <w:rPr>
          <w:rFonts w:ascii="Times New Roman" w:hAnsi="Times New Roman"/>
        </w:rPr>
        <w:t xml:space="preserve">, </w:t>
      </w:r>
      <w:r w:rsidR="001B2508" w:rsidRPr="00A16BB6">
        <w:rPr>
          <w:rFonts w:ascii="Times New Roman" w:hAnsi="Times New Roman"/>
        </w:rPr>
        <w:t>Nathaniel Poston</w:t>
      </w:r>
      <w:r w:rsidR="001B2508">
        <w:rPr>
          <w:rFonts w:ascii="Times New Roman" w:hAnsi="Times New Roman"/>
        </w:rPr>
        <w:t>,</w:t>
      </w:r>
      <w:r w:rsidR="001B2508" w:rsidRPr="00A16BB6">
        <w:rPr>
          <w:rFonts w:ascii="Times New Roman" w:hAnsi="Times New Roman"/>
        </w:rPr>
        <w:t xml:space="preserve"> </w:t>
      </w:r>
      <w:r w:rsidR="00810ADF">
        <w:rPr>
          <w:rFonts w:ascii="Times New Roman" w:hAnsi="Times New Roman"/>
        </w:rPr>
        <w:t xml:space="preserve">and </w:t>
      </w:r>
      <w:r w:rsidR="00810ADF" w:rsidRPr="00A16BB6">
        <w:rPr>
          <w:rFonts w:ascii="Times New Roman" w:hAnsi="Times New Roman"/>
        </w:rPr>
        <w:t>Randolph Hunter</w:t>
      </w:r>
    </w:p>
    <w:p w14:paraId="3A58A5EF" w14:textId="77777777" w:rsidR="00903789" w:rsidRPr="00A16BB6" w:rsidRDefault="00903789" w:rsidP="00A16BB6">
      <w:pPr>
        <w:spacing w:after="0" w:line="240" w:lineRule="auto"/>
        <w:jc w:val="both"/>
        <w:rPr>
          <w:rFonts w:ascii="Times New Roman" w:hAnsi="Times New Roman"/>
          <w:b/>
        </w:rPr>
      </w:pPr>
    </w:p>
    <w:p w14:paraId="75E28A34" w14:textId="77777777" w:rsidR="00D32AB2" w:rsidRPr="00A16BB6" w:rsidRDefault="00D32AB2" w:rsidP="00A16BB6">
      <w:pPr>
        <w:spacing w:after="0" w:line="240" w:lineRule="auto"/>
        <w:ind w:left="2880" w:hanging="2880"/>
        <w:jc w:val="both"/>
        <w:rPr>
          <w:rFonts w:ascii="Times New Roman" w:hAnsi="Times New Roman"/>
        </w:rPr>
      </w:pPr>
      <w:r w:rsidRPr="00A16BB6">
        <w:rPr>
          <w:rFonts w:ascii="Times New Roman" w:hAnsi="Times New Roman"/>
          <w:b/>
        </w:rPr>
        <w:t>STAFF PRESENT:</w:t>
      </w:r>
      <w:r w:rsidR="00A55D9D" w:rsidRPr="00A16BB6">
        <w:rPr>
          <w:rFonts w:ascii="Times New Roman" w:hAnsi="Times New Roman"/>
        </w:rPr>
        <w:tab/>
      </w:r>
      <w:r w:rsidRPr="00A16BB6">
        <w:rPr>
          <w:rFonts w:ascii="Times New Roman" w:hAnsi="Times New Roman"/>
        </w:rPr>
        <w:t xml:space="preserve">Jerry Dudley, </w:t>
      </w:r>
      <w:r w:rsidR="00B2007F" w:rsidRPr="00A16BB6">
        <w:rPr>
          <w:rFonts w:ascii="Times New Roman" w:hAnsi="Times New Roman"/>
        </w:rPr>
        <w:t>Derek Johnston</w:t>
      </w:r>
      <w:r w:rsidR="00B2007F">
        <w:rPr>
          <w:rFonts w:ascii="Times New Roman" w:hAnsi="Times New Roman"/>
        </w:rPr>
        <w:t>,</w:t>
      </w:r>
      <w:r w:rsidR="000C6C7E">
        <w:rPr>
          <w:rFonts w:ascii="Times New Roman" w:hAnsi="Times New Roman"/>
        </w:rPr>
        <w:t xml:space="preserve"> and</w:t>
      </w:r>
      <w:r w:rsidR="00BE7A80">
        <w:rPr>
          <w:rFonts w:ascii="Times New Roman" w:hAnsi="Times New Roman"/>
        </w:rPr>
        <w:t xml:space="preserve"> </w:t>
      </w:r>
      <w:r w:rsidR="00BE7A80" w:rsidRPr="00A16BB6">
        <w:rPr>
          <w:rFonts w:ascii="Times New Roman" w:hAnsi="Times New Roman"/>
        </w:rPr>
        <w:t>Alane Zlotnicki</w:t>
      </w:r>
      <w:r w:rsidR="000C6C7E">
        <w:rPr>
          <w:rFonts w:ascii="Times New Roman" w:hAnsi="Times New Roman"/>
        </w:rPr>
        <w:t xml:space="preserve"> </w:t>
      </w:r>
      <w:r w:rsidR="00A55D9D" w:rsidRPr="00A16BB6">
        <w:rPr>
          <w:rFonts w:ascii="Times New Roman" w:hAnsi="Times New Roman"/>
        </w:rPr>
        <w:t>(in person</w:t>
      </w:r>
      <w:r w:rsidR="000C6C7E">
        <w:rPr>
          <w:rFonts w:ascii="Times New Roman" w:hAnsi="Times New Roman"/>
        </w:rPr>
        <w:t xml:space="preserve">); </w:t>
      </w:r>
      <w:r w:rsidR="00A55D9D" w:rsidRPr="00A16BB6">
        <w:rPr>
          <w:rFonts w:ascii="Times New Roman" w:hAnsi="Times New Roman"/>
        </w:rPr>
        <w:t>also Danny Young, IT (in person)</w:t>
      </w:r>
    </w:p>
    <w:p w14:paraId="0EDCD891" w14:textId="77777777" w:rsidR="00D32AB2" w:rsidRDefault="00D32AB2" w:rsidP="00A16BB6">
      <w:pPr>
        <w:spacing w:after="0" w:line="240" w:lineRule="auto"/>
        <w:jc w:val="both"/>
        <w:rPr>
          <w:rFonts w:ascii="Times New Roman" w:hAnsi="Times New Roman"/>
        </w:rPr>
      </w:pPr>
    </w:p>
    <w:p w14:paraId="496CE6E7" w14:textId="69DC43A0" w:rsidR="00B654DA" w:rsidRPr="00B654DA" w:rsidRDefault="00B654DA" w:rsidP="000C6C7E">
      <w:pPr>
        <w:spacing w:after="0" w:line="240" w:lineRule="auto"/>
        <w:ind w:left="2880" w:hanging="2880"/>
        <w:jc w:val="both"/>
        <w:rPr>
          <w:rFonts w:ascii="Times New Roman" w:hAnsi="Times New Roman"/>
        </w:rPr>
      </w:pPr>
      <w:r>
        <w:rPr>
          <w:rFonts w:ascii="Times New Roman" w:hAnsi="Times New Roman"/>
          <w:b/>
        </w:rPr>
        <w:t>APPLICANTS PRESENT:</w:t>
      </w:r>
      <w:r>
        <w:rPr>
          <w:rFonts w:ascii="Times New Roman" w:hAnsi="Times New Roman"/>
        </w:rPr>
        <w:tab/>
        <w:t xml:space="preserve"> </w:t>
      </w:r>
      <w:r w:rsidR="00A76F93">
        <w:rPr>
          <w:rFonts w:ascii="Times New Roman" w:hAnsi="Times New Roman"/>
        </w:rPr>
        <w:t>David Alderman (in person)</w:t>
      </w:r>
    </w:p>
    <w:p w14:paraId="71E2F68B" w14:textId="77777777" w:rsidR="00B654DA" w:rsidRPr="00A16BB6" w:rsidRDefault="00B654DA" w:rsidP="00A16BB6">
      <w:pPr>
        <w:spacing w:after="0" w:line="240" w:lineRule="auto"/>
        <w:jc w:val="both"/>
        <w:rPr>
          <w:rFonts w:ascii="Times New Roman" w:hAnsi="Times New Roman"/>
        </w:rPr>
      </w:pPr>
    </w:p>
    <w:p w14:paraId="2B192F67" w14:textId="77777777" w:rsidR="00D32AB2" w:rsidRPr="00A16BB6" w:rsidRDefault="00D32AB2" w:rsidP="00A16BB6">
      <w:pPr>
        <w:spacing w:after="0" w:line="240" w:lineRule="auto"/>
        <w:ind w:left="2880" w:hanging="2880"/>
        <w:jc w:val="both"/>
        <w:rPr>
          <w:rFonts w:ascii="Times New Roman" w:hAnsi="Times New Roman"/>
        </w:rPr>
      </w:pPr>
      <w:r w:rsidRPr="00A16BB6">
        <w:rPr>
          <w:rFonts w:ascii="Times New Roman" w:hAnsi="Times New Roman"/>
          <w:b/>
        </w:rPr>
        <w:t>CALL TO ORDER:</w:t>
      </w:r>
      <w:r w:rsidRPr="00A16BB6">
        <w:rPr>
          <w:rFonts w:ascii="Times New Roman" w:hAnsi="Times New Roman"/>
          <w:b/>
        </w:rPr>
        <w:tab/>
      </w:r>
      <w:r w:rsidRPr="00A16BB6">
        <w:rPr>
          <w:rFonts w:ascii="Times New Roman" w:hAnsi="Times New Roman"/>
        </w:rPr>
        <w:t>Chairman Chewning called the meeting to order at 6:</w:t>
      </w:r>
      <w:r w:rsidR="00BE7A80">
        <w:rPr>
          <w:rFonts w:ascii="Times New Roman" w:hAnsi="Times New Roman"/>
        </w:rPr>
        <w:t>00</w:t>
      </w:r>
      <w:r w:rsidRPr="00A16BB6">
        <w:rPr>
          <w:rFonts w:ascii="Times New Roman" w:hAnsi="Times New Roman"/>
        </w:rPr>
        <w:t xml:space="preserve"> p.m. </w:t>
      </w:r>
    </w:p>
    <w:p w14:paraId="003C5478" w14:textId="77777777" w:rsidR="00D32AB2" w:rsidRDefault="00D32AB2" w:rsidP="00A16BB6">
      <w:pPr>
        <w:spacing w:after="0" w:line="240" w:lineRule="auto"/>
        <w:jc w:val="both"/>
        <w:rPr>
          <w:rFonts w:ascii="Times New Roman" w:hAnsi="Times New Roman"/>
        </w:rPr>
      </w:pPr>
    </w:p>
    <w:p w14:paraId="67F8B211" w14:textId="77777777" w:rsidR="00D32AB2" w:rsidRPr="00A16BB6" w:rsidRDefault="00D32AB2" w:rsidP="00A16BB6">
      <w:pPr>
        <w:spacing w:after="0" w:line="240" w:lineRule="auto"/>
        <w:jc w:val="both"/>
        <w:rPr>
          <w:rFonts w:ascii="Times New Roman" w:hAnsi="Times New Roman"/>
        </w:rPr>
      </w:pPr>
      <w:r w:rsidRPr="00A16BB6">
        <w:rPr>
          <w:rFonts w:ascii="Times New Roman" w:hAnsi="Times New Roman"/>
          <w:b/>
        </w:rPr>
        <w:t>APPROVAL OF MINUTES</w:t>
      </w:r>
      <w:r w:rsidRPr="00A16BB6">
        <w:rPr>
          <w:rFonts w:ascii="Times New Roman" w:hAnsi="Times New Roman"/>
        </w:rPr>
        <w:t xml:space="preserve">: </w:t>
      </w:r>
    </w:p>
    <w:p w14:paraId="4AD41230" w14:textId="77777777" w:rsidR="003478A7" w:rsidRPr="00A16BB6" w:rsidRDefault="003478A7" w:rsidP="00A16BB6">
      <w:pPr>
        <w:spacing w:after="0" w:line="240" w:lineRule="auto"/>
        <w:jc w:val="both"/>
        <w:rPr>
          <w:rFonts w:ascii="Times New Roman" w:hAnsi="Times New Roman"/>
        </w:rPr>
      </w:pPr>
    </w:p>
    <w:p w14:paraId="44CA9760" w14:textId="0D1529EE" w:rsidR="00D32AB2" w:rsidRDefault="00D32AB2" w:rsidP="00A16BB6">
      <w:pPr>
        <w:spacing w:after="0" w:line="240" w:lineRule="auto"/>
        <w:jc w:val="both"/>
        <w:rPr>
          <w:rFonts w:ascii="Times New Roman" w:hAnsi="Times New Roman"/>
        </w:rPr>
      </w:pPr>
      <w:r w:rsidRPr="00A16BB6">
        <w:rPr>
          <w:rFonts w:ascii="Times New Roman" w:hAnsi="Times New Roman"/>
        </w:rPr>
        <w:t>C</w:t>
      </w:r>
      <w:r w:rsidR="00A55D9D" w:rsidRPr="00A16BB6">
        <w:rPr>
          <w:rFonts w:ascii="Times New Roman" w:hAnsi="Times New Roman"/>
        </w:rPr>
        <w:t xml:space="preserve">hairman Chewning introduced the </w:t>
      </w:r>
      <w:r w:rsidR="00A76F93">
        <w:rPr>
          <w:rFonts w:ascii="Times New Roman" w:hAnsi="Times New Roman"/>
        </w:rPr>
        <w:t>March 25</w:t>
      </w:r>
      <w:r w:rsidRPr="00A16BB6">
        <w:rPr>
          <w:rFonts w:ascii="Times New Roman" w:hAnsi="Times New Roman"/>
        </w:rPr>
        <w:t>, 20</w:t>
      </w:r>
      <w:r w:rsidR="00A55D9D" w:rsidRPr="00A16BB6">
        <w:rPr>
          <w:rFonts w:ascii="Times New Roman" w:hAnsi="Times New Roman"/>
        </w:rPr>
        <w:t>2</w:t>
      </w:r>
      <w:r w:rsidR="003A4ABD">
        <w:rPr>
          <w:rFonts w:ascii="Times New Roman" w:hAnsi="Times New Roman"/>
        </w:rPr>
        <w:t>1</w:t>
      </w:r>
      <w:r w:rsidRPr="00A16BB6">
        <w:rPr>
          <w:rFonts w:ascii="Times New Roman" w:hAnsi="Times New Roman"/>
        </w:rPr>
        <w:t xml:space="preserve"> minutes.  M</w:t>
      </w:r>
      <w:r w:rsidR="001B2508">
        <w:rPr>
          <w:rFonts w:ascii="Times New Roman" w:hAnsi="Times New Roman"/>
        </w:rPr>
        <w:t>s</w:t>
      </w:r>
      <w:r w:rsidRPr="00A16BB6">
        <w:rPr>
          <w:rFonts w:ascii="Times New Roman" w:hAnsi="Times New Roman"/>
        </w:rPr>
        <w:t xml:space="preserve">. </w:t>
      </w:r>
      <w:r w:rsidR="00A76F93">
        <w:rPr>
          <w:rFonts w:ascii="Times New Roman" w:hAnsi="Times New Roman"/>
        </w:rPr>
        <w:t>Moses</w:t>
      </w:r>
      <w:r w:rsidR="00903789" w:rsidRPr="00A16BB6">
        <w:rPr>
          <w:rFonts w:ascii="Times New Roman" w:hAnsi="Times New Roman"/>
        </w:rPr>
        <w:t xml:space="preserve"> </w:t>
      </w:r>
      <w:r w:rsidRPr="00A16BB6">
        <w:rPr>
          <w:rFonts w:ascii="Times New Roman" w:hAnsi="Times New Roman"/>
        </w:rPr>
        <w:t xml:space="preserve">made a motion to approve the minutes and </w:t>
      </w:r>
      <w:r w:rsidR="002376AA" w:rsidRPr="00A16BB6">
        <w:rPr>
          <w:rFonts w:ascii="Times New Roman" w:hAnsi="Times New Roman"/>
        </w:rPr>
        <w:t>M</w:t>
      </w:r>
      <w:r w:rsidR="00BE7A80">
        <w:rPr>
          <w:rFonts w:ascii="Times New Roman" w:hAnsi="Times New Roman"/>
        </w:rPr>
        <w:t>s</w:t>
      </w:r>
      <w:r w:rsidR="00E14D7F" w:rsidRPr="00A16BB6">
        <w:rPr>
          <w:rFonts w:ascii="Times New Roman" w:hAnsi="Times New Roman"/>
        </w:rPr>
        <w:t xml:space="preserve">. </w:t>
      </w:r>
      <w:r w:rsidR="00A76F93">
        <w:rPr>
          <w:rFonts w:ascii="Times New Roman" w:hAnsi="Times New Roman"/>
        </w:rPr>
        <w:t xml:space="preserve">Deas </w:t>
      </w:r>
      <w:r w:rsidRPr="00A16BB6">
        <w:rPr>
          <w:rFonts w:ascii="Times New Roman" w:hAnsi="Times New Roman"/>
        </w:rPr>
        <w:t>seconded the motion.  Voting in favor of the motion was unanimous (</w:t>
      </w:r>
      <w:r w:rsidR="001B2508">
        <w:rPr>
          <w:rFonts w:ascii="Times New Roman" w:hAnsi="Times New Roman"/>
        </w:rPr>
        <w:t>4</w:t>
      </w:r>
      <w:r w:rsidRPr="00A16BB6">
        <w:rPr>
          <w:rFonts w:ascii="Times New Roman" w:hAnsi="Times New Roman"/>
        </w:rPr>
        <w:t xml:space="preserve">-0). </w:t>
      </w:r>
    </w:p>
    <w:p w14:paraId="2B1E12D8" w14:textId="77777777" w:rsidR="000C6C7E" w:rsidRDefault="000C6C7E" w:rsidP="00A16BB6">
      <w:pPr>
        <w:spacing w:after="0" w:line="240" w:lineRule="auto"/>
        <w:jc w:val="both"/>
        <w:rPr>
          <w:rFonts w:ascii="Times New Roman" w:hAnsi="Times New Roman"/>
        </w:rPr>
      </w:pPr>
    </w:p>
    <w:p w14:paraId="3BC5C18F" w14:textId="6BBBABC1" w:rsidR="00D32AB2" w:rsidRPr="00A16BB6" w:rsidRDefault="00D32AB2" w:rsidP="00A16BB6">
      <w:pPr>
        <w:spacing w:after="0" w:line="240" w:lineRule="auto"/>
        <w:jc w:val="both"/>
        <w:rPr>
          <w:rFonts w:ascii="Times New Roman" w:hAnsi="Times New Roman"/>
          <w:b/>
        </w:rPr>
      </w:pPr>
      <w:r w:rsidRPr="00A16BB6">
        <w:rPr>
          <w:rFonts w:ascii="Times New Roman" w:hAnsi="Times New Roman"/>
          <w:b/>
        </w:rPr>
        <w:t>PUBLIC HEARING</w:t>
      </w:r>
      <w:r w:rsidR="005A2993">
        <w:rPr>
          <w:rFonts w:ascii="Times New Roman" w:hAnsi="Times New Roman"/>
          <w:b/>
        </w:rPr>
        <w:t>S</w:t>
      </w:r>
      <w:r w:rsidRPr="00A16BB6">
        <w:rPr>
          <w:rFonts w:ascii="Times New Roman" w:hAnsi="Times New Roman"/>
          <w:b/>
        </w:rPr>
        <w:t xml:space="preserve"> AND MATTER</w:t>
      </w:r>
      <w:r w:rsidR="005A2993">
        <w:rPr>
          <w:rFonts w:ascii="Times New Roman" w:hAnsi="Times New Roman"/>
          <w:b/>
        </w:rPr>
        <w:t>S</w:t>
      </w:r>
      <w:r w:rsidRPr="00A16BB6">
        <w:rPr>
          <w:rFonts w:ascii="Times New Roman" w:hAnsi="Times New Roman"/>
          <w:b/>
        </w:rPr>
        <w:t xml:space="preserve"> IN POSITION FOR ACTION:</w:t>
      </w:r>
    </w:p>
    <w:p w14:paraId="2C9F63AA" w14:textId="77777777" w:rsidR="00B654DA" w:rsidRDefault="00B654DA" w:rsidP="00B654DA">
      <w:pPr>
        <w:spacing w:after="0" w:line="240" w:lineRule="auto"/>
        <w:ind w:left="720" w:right="360"/>
        <w:jc w:val="both"/>
        <w:rPr>
          <w:rFonts w:ascii="Times New Roman" w:hAnsi="Times New Roman"/>
        </w:rPr>
      </w:pPr>
    </w:p>
    <w:p w14:paraId="3DA4ED37" w14:textId="77777777" w:rsidR="005A2993" w:rsidRPr="005A2993" w:rsidRDefault="005A2993" w:rsidP="005A2993">
      <w:pPr>
        <w:ind w:left="1620" w:hanging="1620"/>
        <w:rPr>
          <w:rFonts w:ascii="Times New Roman" w:eastAsia="Times New Roman" w:hAnsi="Times New Roman"/>
          <w:b/>
          <w:bCs/>
        </w:rPr>
      </w:pPr>
      <w:r w:rsidRPr="005A2993">
        <w:rPr>
          <w:rFonts w:ascii="Times New Roman" w:eastAsia="Times New Roman" w:hAnsi="Times New Roman"/>
          <w:b/>
          <w:bCs/>
        </w:rPr>
        <w:t>BZA-2021-05</w:t>
      </w:r>
      <w:r w:rsidRPr="005A2993">
        <w:rPr>
          <w:rFonts w:ascii="Times New Roman" w:eastAsia="Times New Roman" w:hAnsi="Times New Roman"/>
          <w:b/>
          <w:bCs/>
        </w:rPr>
        <w:tab/>
        <w:t>Request for a variance from the lot area and setback requirements for a residential lot located at 1300 Madison Avenue, in the NC-15 zoning district; Tax Map Number 90047-07-011.</w:t>
      </w:r>
    </w:p>
    <w:p w14:paraId="150D50A8" w14:textId="6191B384" w:rsidR="00575CE2" w:rsidRDefault="00D32AB2" w:rsidP="00B2007F">
      <w:pPr>
        <w:spacing w:line="240" w:lineRule="auto"/>
        <w:jc w:val="both"/>
        <w:rPr>
          <w:rFonts w:ascii="Times New Roman" w:hAnsi="Times New Roman"/>
        </w:rPr>
      </w:pPr>
      <w:r w:rsidRPr="00A16BB6">
        <w:rPr>
          <w:rFonts w:ascii="Times New Roman" w:hAnsi="Times New Roman"/>
        </w:rPr>
        <w:t xml:space="preserve">Chairman Chewning introduced the variance and asked staff for their report. </w:t>
      </w:r>
      <w:r w:rsidR="001B2508">
        <w:rPr>
          <w:rFonts w:ascii="Times New Roman" w:hAnsi="Times New Roman"/>
        </w:rPr>
        <w:t>Mr</w:t>
      </w:r>
      <w:r w:rsidR="005A2993">
        <w:rPr>
          <w:rFonts w:ascii="Times New Roman" w:hAnsi="Times New Roman"/>
        </w:rPr>
        <w:t>s</w:t>
      </w:r>
      <w:r w:rsidR="001B2508">
        <w:rPr>
          <w:rFonts w:ascii="Times New Roman" w:hAnsi="Times New Roman"/>
        </w:rPr>
        <w:t>.</w:t>
      </w:r>
      <w:r w:rsidR="00BE7A80">
        <w:rPr>
          <w:rFonts w:ascii="Times New Roman" w:hAnsi="Times New Roman"/>
        </w:rPr>
        <w:t xml:space="preserve"> </w:t>
      </w:r>
      <w:r w:rsidR="005A2993">
        <w:rPr>
          <w:rFonts w:ascii="Times New Roman" w:hAnsi="Times New Roman"/>
        </w:rPr>
        <w:t xml:space="preserve">Zlotnicki </w:t>
      </w:r>
      <w:r w:rsidRPr="00A16BB6">
        <w:rPr>
          <w:rFonts w:ascii="Times New Roman" w:hAnsi="Times New Roman"/>
        </w:rPr>
        <w:t>gave the report as submitted to the Board of Zoning</w:t>
      </w:r>
      <w:r w:rsidR="00B654DA">
        <w:rPr>
          <w:rFonts w:ascii="Times New Roman" w:hAnsi="Times New Roman"/>
        </w:rPr>
        <w:t xml:space="preserve"> Appeals</w:t>
      </w:r>
      <w:r w:rsidRPr="00A16BB6">
        <w:rPr>
          <w:rFonts w:ascii="Times New Roman" w:hAnsi="Times New Roman"/>
        </w:rPr>
        <w:t xml:space="preserve">. Chairman Chewning asked if there were any questions of staff. </w:t>
      </w:r>
    </w:p>
    <w:p w14:paraId="2DA0C8B7" w14:textId="467BE69D" w:rsidR="005A2993" w:rsidRDefault="005A2993" w:rsidP="00B2007F">
      <w:pPr>
        <w:spacing w:line="240" w:lineRule="auto"/>
        <w:jc w:val="both"/>
        <w:rPr>
          <w:rFonts w:ascii="Times New Roman" w:hAnsi="Times New Roman"/>
        </w:rPr>
      </w:pPr>
      <w:r>
        <w:rPr>
          <w:rFonts w:ascii="Times New Roman" w:hAnsi="Times New Roman"/>
        </w:rPr>
        <w:t>Chairman Chewning swore in Mr. David Alderman, the applicant, to speak in favor of the request.</w:t>
      </w:r>
    </w:p>
    <w:p w14:paraId="197454DF" w14:textId="77777777" w:rsidR="00D32AB2" w:rsidRPr="00A16BB6" w:rsidRDefault="00D32AB2" w:rsidP="00A16BB6">
      <w:pPr>
        <w:autoSpaceDE w:val="0"/>
        <w:autoSpaceDN w:val="0"/>
        <w:adjustRightInd w:val="0"/>
        <w:spacing w:line="240" w:lineRule="auto"/>
        <w:jc w:val="both"/>
        <w:rPr>
          <w:rFonts w:ascii="Times New Roman" w:hAnsi="Times New Roman"/>
        </w:rPr>
      </w:pPr>
      <w:r w:rsidRPr="00A16BB6">
        <w:rPr>
          <w:rFonts w:ascii="Times New Roman" w:hAnsi="Times New Roman"/>
        </w:rPr>
        <w:t>There being no further questions for the applicant from the Board, and no o</w:t>
      </w:r>
      <w:r w:rsidR="008702B6">
        <w:rPr>
          <w:rFonts w:ascii="Times New Roman" w:hAnsi="Times New Roman"/>
        </w:rPr>
        <w:t xml:space="preserve">ne else to speak for or against </w:t>
      </w:r>
      <w:r w:rsidRPr="00A16BB6">
        <w:rPr>
          <w:rFonts w:ascii="Times New Roman" w:hAnsi="Times New Roman"/>
        </w:rPr>
        <w:t>the request, Chairman Chewning closed the public hearing and asked for a motion.</w:t>
      </w:r>
      <w:r w:rsidR="00575CE2" w:rsidRPr="00A16BB6">
        <w:rPr>
          <w:rFonts w:ascii="Times New Roman" w:hAnsi="Times New Roman"/>
        </w:rPr>
        <w:t xml:space="preserve"> </w:t>
      </w:r>
    </w:p>
    <w:p w14:paraId="1EE8A650" w14:textId="206BC467" w:rsidR="00D32AB2" w:rsidRPr="00A16BB6" w:rsidRDefault="005A2993" w:rsidP="00A16BB6">
      <w:pPr>
        <w:spacing w:after="0" w:line="240" w:lineRule="auto"/>
        <w:jc w:val="both"/>
        <w:rPr>
          <w:rFonts w:ascii="Times New Roman" w:hAnsi="Times New Roman"/>
        </w:rPr>
      </w:pPr>
      <w:r>
        <w:rPr>
          <w:rFonts w:ascii="Times New Roman" w:hAnsi="Times New Roman"/>
        </w:rPr>
        <w:t>Mr. Chico</w:t>
      </w:r>
      <w:r w:rsidR="00D32AB2" w:rsidRPr="00A16BB6">
        <w:rPr>
          <w:rFonts w:ascii="Times New Roman" w:hAnsi="Times New Roman"/>
        </w:rPr>
        <w:t xml:space="preserve"> moved that the Board </w:t>
      </w:r>
      <w:r>
        <w:rPr>
          <w:rFonts w:ascii="Times New Roman" w:hAnsi="Times New Roman"/>
        </w:rPr>
        <w:t>approve</w:t>
      </w:r>
      <w:r w:rsidR="00D32AB2" w:rsidRPr="00A16BB6">
        <w:rPr>
          <w:rFonts w:ascii="Times New Roman" w:hAnsi="Times New Roman"/>
        </w:rPr>
        <w:t xml:space="preserve"> the variance </w:t>
      </w:r>
      <w:r w:rsidR="00B654DA">
        <w:rPr>
          <w:rFonts w:ascii="Times New Roman" w:hAnsi="Times New Roman"/>
        </w:rPr>
        <w:t xml:space="preserve">requested </w:t>
      </w:r>
      <w:r w:rsidR="00D32AB2" w:rsidRPr="00A16BB6">
        <w:rPr>
          <w:rFonts w:ascii="Times New Roman" w:hAnsi="Times New Roman"/>
        </w:rPr>
        <w:t>based on the following findings of fact and conclusions:</w:t>
      </w:r>
    </w:p>
    <w:p w14:paraId="5E41007C" w14:textId="77777777" w:rsidR="00D32AB2" w:rsidRDefault="00D32AB2" w:rsidP="00A16BB6">
      <w:pPr>
        <w:spacing w:after="0" w:line="240" w:lineRule="auto"/>
        <w:jc w:val="both"/>
        <w:rPr>
          <w:rFonts w:ascii="Times New Roman" w:hAnsi="Times New Roman"/>
        </w:rPr>
      </w:pPr>
    </w:p>
    <w:p w14:paraId="648AA764" w14:textId="77777777" w:rsidR="005A2993" w:rsidRPr="006B0DC1" w:rsidRDefault="005A2993" w:rsidP="005A2993">
      <w:pPr>
        <w:pStyle w:val="ListParagraph"/>
        <w:widowControl w:val="0"/>
        <w:numPr>
          <w:ilvl w:val="0"/>
          <w:numId w:val="28"/>
        </w:numPr>
        <w:tabs>
          <w:tab w:val="left" w:pos="-1440"/>
          <w:tab w:val="left" w:pos="360"/>
          <w:tab w:val="num" w:pos="1080"/>
        </w:tabs>
        <w:spacing w:after="0" w:line="240" w:lineRule="auto"/>
        <w:ind w:left="360"/>
        <w:jc w:val="both"/>
        <w:rPr>
          <w:rFonts w:ascii="Times New Roman" w:eastAsia="Times New Roman" w:hAnsi="Times New Roman"/>
          <w:i/>
          <w:snapToGrid w:val="0"/>
        </w:rPr>
      </w:pPr>
      <w:r w:rsidRPr="006B0DC1">
        <w:rPr>
          <w:rFonts w:ascii="Times New Roman" w:eastAsia="Times New Roman" w:hAnsi="Times New Roman"/>
          <w:snapToGrid w:val="0"/>
        </w:rPr>
        <w:t xml:space="preserve">That a variance from the terms of this Ordinance will not be contrary to the public interest where, owing to special conditions, a literal enforcement of the provisions will in an individual case, result in an unnecessary hardship: </w:t>
      </w:r>
      <w:r w:rsidRPr="006B0DC1">
        <w:rPr>
          <w:rFonts w:ascii="Times New Roman" w:eastAsia="Times New Roman" w:hAnsi="Times New Roman"/>
          <w:b/>
          <w:bCs/>
          <w:snapToGrid w:val="0"/>
          <w:u w:val="single"/>
        </w:rPr>
        <w:t>Enforcement of the Ordinance leaves the accessory building on the property line, which makes it difficult for the owner to sell either lot.</w:t>
      </w:r>
      <w:r w:rsidRPr="006B0DC1">
        <w:rPr>
          <w:rFonts w:ascii="Times New Roman" w:eastAsia="Times New Roman" w:hAnsi="Times New Roman"/>
          <w:b/>
          <w:snapToGrid w:val="0"/>
          <w:u w:val="single"/>
        </w:rPr>
        <w:t xml:space="preserve">  </w:t>
      </w:r>
    </w:p>
    <w:p w14:paraId="36449F4A" w14:textId="77777777" w:rsidR="005A2993" w:rsidRPr="006B0DC1" w:rsidRDefault="005A2993" w:rsidP="005A2993">
      <w:pPr>
        <w:widowControl w:val="0"/>
        <w:tabs>
          <w:tab w:val="left" w:pos="-1440"/>
          <w:tab w:val="left" w:pos="360"/>
          <w:tab w:val="num" w:pos="1080"/>
        </w:tabs>
        <w:spacing w:after="0" w:line="240" w:lineRule="auto"/>
        <w:ind w:left="360" w:hanging="360"/>
        <w:jc w:val="both"/>
        <w:rPr>
          <w:rFonts w:ascii="Times New Roman" w:eastAsia="Times New Roman" w:hAnsi="Times New Roman"/>
          <w:i/>
          <w:snapToGrid w:val="0"/>
        </w:rPr>
      </w:pPr>
    </w:p>
    <w:p w14:paraId="019FB7C6" w14:textId="77777777" w:rsidR="005A2993" w:rsidRPr="006B0DC1" w:rsidRDefault="005A2993" w:rsidP="005A2993">
      <w:pPr>
        <w:pStyle w:val="ListParagraph"/>
        <w:widowControl w:val="0"/>
        <w:numPr>
          <w:ilvl w:val="0"/>
          <w:numId w:val="28"/>
        </w:numPr>
        <w:tabs>
          <w:tab w:val="left" w:pos="-1440"/>
          <w:tab w:val="left" w:pos="360"/>
        </w:tabs>
        <w:spacing w:after="0" w:line="240" w:lineRule="auto"/>
        <w:ind w:left="360"/>
        <w:jc w:val="both"/>
        <w:rPr>
          <w:rFonts w:ascii="Times New Roman" w:eastAsia="Times New Roman" w:hAnsi="Times New Roman"/>
          <w:b/>
          <w:snapToGrid w:val="0"/>
          <w:u w:val="single"/>
        </w:rPr>
      </w:pPr>
      <w:r w:rsidRPr="006B0DC1">
        <w:rPr>
          <w:rFonts w:ascii="Times New Roman" w:eastAsia="Times New Roman" w:hAnsi="Times New Roman"/>
          <w:snapToGrid w:val="0"/>
        </w:rPr>
        <w:t xml:space="preserve">That the spirit of the Ordinance will be observed, public safety and welfare secured, and substantial justice done: </w:t>
      </w:r>
      <w:r w:rsidRPr="006B0DC1">
        <w:rPr>
          <w:rFonts w:ascii="Times New Roman" w:eastAsia="Times New Roman" w:hAnsi="Times New Roman"/>
          <w:b/>
          <w:bCs/>
          <w:snapToGrid w:val="0"/>
          <w:u w:val="single"/>
        </w:rPr>
        <w:t>Because these are existing lots with existing houses, the purpose of lot size minimums to provide an adequate and equivalent distance between houses is a moot point</w:t>
      </w:r>
      <w:r w:rsidRPr="006B0DC1">
        <w:rPr>
          <w:rFonts w:ascii="Times New Roman" w:eastAsia="Times New Roman" w:hAnsi="Times New Roman"/>
          <w:b/>
          <w:snapToGrid w:val="0"/>
          <w:u w:val="single"/>
        </w:rPr>
        <w:t xml:space="preserve">.  </w:t>
      </w:r>
    </w:p>
    <w:p w14:paraId="6759CAE5" w14:textId="77777777" w:rsidR="005A2993" w:rsidRPr="006B0DC1" w:rsidRDefault="005A2993" w:rsidP="005A2993">
      <w:pPr>
        <w:widowControl w:val="0"/>
        <w:tabs>
          <w:tab w:val="left" w:pos="-1440"/>
          <w:tab w:val="left" w:pos="360"/>
        </w:tabs>
        <w:spacing w:after="0" w:line="240" w:lineRule="auto"/>
        <w:ind w:left="360" w:hanging="360"/>
        <w:jc w:val="both"/>
        <w:rPr>
          <w:rFonts w:ascii="Times New Roman" w:eastAsia="Times New Roman" w:hAnsi="Times New Roman"/>
          <w:i/>
          <w:snapToGrid w:val="0"/>
        </w:rPr>
      </w:pPr>
    </w:p>
    <w:p w14:paraId="7AC99439" w14:textId="77777777" w:rsidR="005A2993" w:rsidRPr="006B0DC1" w:rsidRDefault="005A2993" w:rsidP="005A2993">
      <w:pPr>
        <w:pStyle w:val="ListParagraph"/>
        <w:widowControl w:val="0"/>
        <w:numPr>
          <w:ilvl w:val="0"/>
          <w:numId w:val="28"/>
        </w:numPr>
        <w:tabs>
          <w:tab w:val="left" w:pos="-1440"/>
          <w:tab w:val="left" w:pos="360"/>
          <w:tab w:val="num" w:pos="1080"/>
        </w:tabs>
        <w:spacing w:after="0" w:line="240" w:lineRule="auto"/>
        <w:ind w:left="360"/>
        <w:jc w:val="both"/>
        <w:rPr>
          <w:rFonts w:ascii="Times New Roman" w:eastAsia="Times New Roman" w:hAnsi="Times New Roman"/>
          <w:snapToGrid w:val="0"/>
        </w:rPr>
      </w:pPr>
      <w:r w:rsidRPr="006B0DC1">
        <w:rPr>
          <w:rFonts w:ascii="Times New Roman" w:eastAsia="Times New Roman" w:hAnsi="Times New Roman"/>
          <w:snapToGrid w:val="0"/>
        </w:rPr>
        <w:t xml:space="preserve">That there are extraordinary and exceptional conditions pertaining to the particular piece of property: </w:t>
      </w:r>
      <w:r w:rsidRPr="006B0DC1">
        <w:rPr>
          <w:rFonts w:ascii="Times New Roman" w:eastAsia="Times New Roman" w:hAnsi="Times New Roman"/>
          <w:b/>
          <w:snapToGrid w:val="0"/>
          <w:u w:val="single"/>
        </w:rPr>
        <w:t xml:space="preserve">There is an accessory building that was constructed across the side property line between the two </w:t>
      </w:r>
      <w:r w:rsidRPr="006B0DC1">
        <w:rPr>
          <w:rFonts w:ascii="Times New Roman" w:eastAsia="Times New Roman" w:hAnsi="Times New Roman"/>
          <w:b/>
          <w:snapToGrid w:val="0"/>
          <w:u w:val="single"/>
        </w:rPr>
        <w:lastRenderedPageBreak/>
        <w:t>parcels.</w:t>
      </w:r>
    </w:p>
    <w:p w14:paraId="22483CA1" w14:textId="77777777" w:rsidR="005A2993" w:rsidRPr="006B0DC1" w:rsidRDefault="005A2993" w:rsidP="005A2993">
      <w:pPr>
        <w:widowControl w:val="0"/>
        <w:tabs>
          <w:tab w:val="left" w:pos="-1440"/>
          <w:tab w:val="left" w:pos="360"/>
        </w:tabs>
        <w:spacing w:after="0" w:line="240" w:lineRule="auto"/>
        <w:ind w:left="360" w:hanging="360"/>
        <w:jc w:val="both"/>
        <w:rPr>
          <w:rFonts w:ascii="Times New Roman" w:eastAsia="Times New Roman" w:hAnsi="Times New Roman"/>
          <w:snapToGrid w:val="0"/>
        </w:rPr>
      </w:pPr>
    </w:p>
    <w:p w14:paraId="484AB1F2" w14:textId="77777777" w:rsidR="005A2993" w:rsidRPr="006B0DC1" w:rsidRDefault="005A2993" w:rsidP="005A2993">
      <w:pPr>
        <w:pStyle w:val="ListParagraph"/>
        <w:widowControl w:val="0"/>
        <w:numPr>
          <w:ilvl w:val="0"/>
          <w:numId w:val="28"/>
        </w:numPr>
        <w:tabs>
          <w:tab w:val="left" w:pos="-1440"/>
          <w:tab w:val="left" w:pos="360"/>
          <w:tab w:val="num" w:pos="1080"/>
        </w:tabs>
        <w:spacing w:after="0" w:line="240" w:lineRule="auto"/>
        <w:ind w:left="360"/>
        <w:jc w:val="both"/>
        <w:rPr>
          <w:rFonts w:ascii="Times New Roman" w:eastAsia="Times New Roman" w:hAnsi="Times New Roman"/>
          <w:snapToGrid w:val="0"/>
        </w:rPr>
      </w:pPr>
      <w:r w:rsidRPr="006B0DC1">
        <w:rPr>
          <w:rFonts w:ascii="Times New Roman" w:eastAsia="Times New Roman" w:hAnsi="Times New Roman"/>
          <w:snapToGrid w:val="0"/>
        </w:rPr>
        <w:t xml:space="preserve">That these conditions do not generally apply to other property in the vicinity: </w:t>
      </w:r>
      <w:r w:rsidRPr="006B0DC1">
        <w:rPr>
          <w:rFonts w:ascii="Times New Roman" w:eastAsia="Times New Roman" w:hAnsi="Times New Roman"/>
          <w:b/>
          <w:bCs/>
          <w:snapToGrid w:val="0"/>
          <w:u w:val="single"/>
        </w:rPr>
        <w:t>Other properties do not have a significant accessory building in the rear yard that was built over a shared property line</w:t>
      </w:r>
      <w:r w:rsidRPr="006B0DC1">
        <w:rPr>
          <w:rFonts w:ascii="Times New Roman" w:eastAsia="Times New Roman" w:hAnsi="Times New Roman"/>
          <w:b/>
          <w:snapToGrid w:val="0"/>
          <w:u w:val="single"/>
        </w:rPr>
        <w:t xml:space="preserve">.  </w:t>
      </w:r>
    </w:p>
    <w:p w14:paraId="7499795C" w14:textId="77777777" w:rsidR="005A2993" w:rsidRPr="006B0DC1" w:rsidRDefault="005A2993" w:rsidP="005A2993">
      <w:pPr>
        <w:widowControl w:val="0"/>
        <w:tabs>
          <w:tab w:val="left" w:pos="-1440"/>
          <w:tab w:val="left" w:pos="360"/>
          <w:tab w:val="num" w:pos="1080"/>
        </w:tabs>
        <w:spacing w:after="0" w:line="240" w:lineRule="auto"/>
        <w:ind w:left="360" w:hanging="360"/>
        <w:jc w:val="both"/>
        <w:rPr>
          <w:rFonts w:ascii="Times New Roman" w:eastAsia="Times New Roman" w:hAnsi="Times New Roman"/>
          <w:snapToGrid w:val="0"/>
        </w:rPr>
      </w:pPr>
    </w:p>
    <w:p w14:paraId="3ED1C691" w14:textId="77777777" w:rsidR="005A2993" w:rsidRPr="006B0DC1" w:rsidRDefault="005A2993" w:rsidP="005A2993">
      <w:pPr>
        <w:pStyle w:val="ListParagraph"/>
        <w:widowControl w:val="0"/>
        <w:numPr>
          <w:ilvl w:val="0"/>
          <w:numId w:val="28"/>
        </w:numPr>
        <w:tabs>
          <w:tab w:val="left" w:pos="-1440"/>
          <w:tab w:val="left" w:pos="360"/>
        </w:tabs>
        <w:spacing w:after="0" w:line="240" w:lineRule="auto"/>
        <w:ind w:left="360"/>
        <w:jc w:val="both"/>
        <w:rPr>
          <w:rFonts w:ascii="Times New Roman" w:eastAsia="Times New Roman" w:hAnsi="Times New Roman"/>
          <w:b/>
          <w:snapToGrid w:val="0"/>
          <w:u w:val="single"/>
        </w:rPr>
      </w:pPr>
      <w:r w:rsidRPr="006B0DC1">
        <w:rPr>
          <w:rFonts w:ascii="Times New Roman" w:eastAsia="Times New Roman" w:hAnsi="Times New Roman"/>
          <w:snapToGrid w:val="0"/>
        </w:rPr>
        <w:t xml:space="preserve">That because of these conditions, the application of the Ordinance to the particular piece of property would effectively prohibit or unreasonably restrict the utilization of the property as follows: </w:t>
      </w:r>
      <w:r w:rsidRPr="006B0DC1">
        <w:rPr>
          <w:rFonts w:ascii="Times New Roman" w:eastAsia="Times New Roman" w:hAnsi="Times New Roman"/>
          <w:b/>
          <w:bCs/>
          <w:snapToGrid w:val="0"/>
          <w:u w:val="single"/>
        </w:rPr>
        <w:t>Without the variances allowing the smaller lot size and decreased setback for the accessory building, the owner of the adjacent property will not be able to utilize the accessory building, and once he sells the lot at 1300, there would be issues with the building being on the side property line</w:t>
      </w:r>
      <w:r w:rsidRPr="006B0DC1">
        <w:rPr>
          <w:rFonts w:ascii="Times New Roman" w:eastAsia="Times New Roman" w:hAnsi="Times New Roman"/>
          <w:b/>
          <w:snapToGrid w:val="0"/>
          <w:u w:val="single"/>
        </w:rPr>
        <w:t>. Additionally, if the ten foot side setback is enforced, the new rear property line would cut into the circular driveway onto South Edisto Drive.</w:t>
      </w:r>
    </w:p>
    <w:p w14:paraId="10BB842B" w14:textId="77777777" w:rsidR="005A2993" w:rsidRPr="006B0DC1" w:rsidRDefault="005A2993" w:rsidP="005A2993">
      <w:pPr>
        <w:tabs>
          <w:tab w:val="left" w:pos="360"/>
          <w:tab w:val="num" w:pos="1080"/>
        </w:tabs>
        <w:spacing w:after="0" w:line="240" w:lineRule="auto"/>
        <w:ind w:left="360" w:hanging="360"/>
        <w:jc w:val="both"/>
        <w:rPr>
          <w:rFonts w:ascii="Times New Roman" w:eastAsia="Times New Roman" w:hAnsi="Times New Roman"/>
          <w:i/>
        </w:rPr>
      </w:pPr>
    </w:p>
    <w:p w14:paraId="04CA10C9" w14:textId="77777777" w:rsidR="005A2993" w:rsidRPr="006B0DC1" w:rsidRDefault="005A2993" w:rsidP="005A2993">
      <w:pPr>
        <w:pStyle w:val="ListParagraph"/>
        <w:widowControl w:val="0"/>
        <w:numPr>
          <w:ilvl w:val="0"/>
          <w:numId w:val="28"/>
        </w:numPr>
        <w:tabs>
          <w:tab w:val="left" w:pos="-1440"/>
          <w:tab w:val="left" w:pos="360"/>
        </w:tabs>
        <w:spacing w:after="0" w:line="240" w:lineRule="auto"/>
        <w:ind w:left="360"/>
        <w:jc w:val="both"/>
        <w:rPr>
          <w:rFonts w:ascii="Times New Roman" w:eastAsia="Times New Roman" w:hAnsi="Times New Roman"/>
          <w:b/>
          <w:snapToGrid w:val="0"/>
          <w:u w:val="single"/>
        </w:rPr>
      </w:pPr>
      <w:r w:rsidRPr="006B0DC1">
        <w:rPr>
          <w:rFonts w:ascii="Times New Roman" w:eastAsia="Times New Roman" w:hAnsi="Times New Roman"/>
          <w:snapToGrid w:val="0"/>
        </w:rPr>
        <w:t xml:space="preserve">That the authorization of a variance will not be of substantial detriment to adjacent property or to the public good, and the character of the district will not be harmed by the granting of the variance: </w:t>
      </w:r>
      <w:r w:rsidRPr="006B0DC1">
        <w:rPr>
          <w:rFonts w:ascii="Times New Roman" w:eastAsia="Times New Roman" w:hAnsi="Times New Roman"/>
          <w:b/>
          <w:bCs/>
          <w:snapToGrid w:val="0"/>
          <w:u w:val="single"/>
        </w:rPr>
        <w:t>The properties will not change visually at all if the variances are granted. The only real distinction is that 1300 will have a smaller backyard than surrounding parcels</w:t>
      </w:r>
      <w:r w:rsidRPr="006B0DC1">
        <w:rPr>
          <w:rFonts w:ascii="Times New Roman" w:eastAsia="Times New Roman" w:hAnsi="Times New Roman"/>
          <w:b/>
          <w:snapToGrid w:val="0"/>
          <w:u w:val="single"/>
        </w:rPr>
        <w:t xml:space="preserve">. </w:t>
      </w:r>
    </w:p>
    <w:p w14:paraId="56F2941C" w14:textId="77777777" w:rsidR="005A2993" w:rsidRPr="006B0DC1" w:rsidRDefault="005A2993" w:rsidP="005A2993">
      <w:pPr>
        <w:tabs>
          <w:tab w:val="left" w:pos="360"/>
        </w:tabs>
        <w:spacing w:after="0" w:line="240" w:lineRule="auto"/>
        <w:ind w:left="360" w:hanging="360"/>
        <w:jc w:val="both"/>
        <w:rPr>
          <w:rFonts w:ascii="Times New Roman" w:eastAsia="Times New Roman" w:hAnsi="Times New Roman"/>
        </w:rPr>
      </w:pPr>
    </w:p>
    <w:p w14:paraId="1136B2CF" w14:textId="43F00F5E" w:rsidR="009A0CCC" w:rsidRDefault="001B2508" w:rsidP="005A2993">
      <w:pPr>
        <w:autoSpaceDE w:val="0"/>
        <w:autoSpaceDN w:val="0"/>
        <w:adjustRightInd w:val="0"/>
        <w:spacing w:line="240" w:lineRule="auto"/>
        <w:jc w:val="both"/>
        <w:rPr>
          <w:rFonts w:ascii="Times New Roman" w:hAnsi="Times New Roman"/>
        </w:rPr>
      </w:pPr>
      <w:r>
        <w:rPr>
          <w:rFonts w:ascii="Times New Roman" w:hAnsi="Times New Roman"/>
        </w:rPr>
        <w:t>Ms</w:t>
      </w:r>
      <w:r w:rsidR="00D32AB2" w:rsidRPr="00A16BB6">
        <w:rPr>
          <w:rFonts w:ascii="Times New Roman" w:hAnsi="Times New Roman"/>
        </w:rPr>
        <w:t xml:space="preserve">. </w:t>
      </w:r>
      <w:r>
        <w:rPr>
          <w:rFonts w:ascii="Times New Roman" w:hAnsi="Times New Roman"/>
        </w:rPr>
        <w:t>Moses</w:t>
      </w:r>
      <w:r w:rsidR="005A3682" w:rsidRPr="00A16BB6">
        <w:rPr>
          <w:rFonts w:ascii="Times New Roman" w:hAnsi="Times New Roman"/>
        </w:rPr>
        <w:t xml:space="preserve"> </w:t>
      </w:r>
      <w:r w:rsidR="00D32AB2" w:rsidRPr="00A16BB6">
        <w:rPr>
          <w:rFonts w:ascii="Times New Roman" w:hAnsi="Times New Roman"/>
        </w:rPr>
        <w:t xml:space="preserve">seconded the motion. The motion </w:t>
      </w:r>
      <w:r w:rsidR="005A2993">
        <w:rPr>
          <w:rFonts w:ascii="Times New Roman" w:hAnsi="Times New Roman"/>
        </w:rPr>
        <w:t>to approve</w:t>
      </w:r>
      <w:r>
        <w:rPr>
          <w:rFonts w:ascii="Times New Roman" w:hAnsi="Times New Roman"/>
        </w:rPr>
        <w:t xml:space="preserve"> the variance </w:t>
      </w:r>
      <w:r w:rsidR="005A2993">
        <w:rPr>
          <w:rFonts w:ascii="Times New Roman" w:hAnsi="Times New Roman"/>
        </w:rPr>
        <w:t xml:space="preserve">as </w:t>
      </w:r>
      <w:r>
        <w:rPr>
          <w:rFonts w:ascii="Times New Roman" w:hAnsi="Times New Roman"/>
        </w:rPr>
        <w:t>request</w:t>
      </w:r>
      <w:r w:rsidR="005A2993">
        <w:rPr>
          <w:rFonts w:ascii="Times New Roman" w:hAnsi="Times New Roman"/>
        </w:rPr>
        <w:t>ed</w:t>
      </w:r>
      <w:r>
        <w:rPr>
          <w:rFonts w:ascii="Times New Roman" w:hAnsi="Times New Roman"/>
        </w:rPr>
        <w:t xml:space="preserve"> </w:t>
      </w:r>
      <w:r w:rsidR="00D32AB2" w:rsidRPr="00A16BB6">
        <w:rPr>
          <w:rFonts w:ascii="Times New Roman" w:hAnsi="Times New Roman"/>
        </w:rPr>
        <w:t>passed</w:t>
      </w:r>
      <w:r>
        <w:rPr>
          <w:rFonts w:ascii="Times New Roman" w:hAnsi="Times New Roman"/>
        </w:rPr>
        <w:t xml:space="preserve"> unanimously (4</w:t>
      </w:r>
      <w:r w:rsidR="00BE7A80">
        <w:rPr>
          <w:rFonts w:ascii="Times New Roman" w:hAnsi="Times New Roman"/>
        </w:rPr>
        <w:t>-0)</w:t>
      </w:r>
      <w:r w:rsidR="00D32AB2" w:rsidRPr="00A16BB6">
        <w:rPr>
          <w:rFonts w:ascii="Times New Roman" w:hAnsi="Times New Roman"/>
        </w:rPr>
        <w:t>.</w:t>
      </w:r>
      <w:r w:rsidR="007E6C1C">
        <w:rPr>
          <w:rFonts w:ascii="Times New Roman" w:hAnsi="Times New Roman"/>
        </w:rPr>
        <w:t xml:space="preserve"> </w:t>
      </w:r>
    </w:p>
    <w:p w14:paraId="12EE2CA0" w14:textId="77777777" w:rsidR="005A2993" w:rsidRPr="005A2993" w:rsidRDefault="005A2993" w:rsidP="005A2993">
      <w:pPr>
        <w:ind w:left="1440" w:hanging="1440"/>
        <w:rPr>
          <w:rFonts w:ascii="Times New Roman" w:eastAsia="Times New Roman" w:hAnsi="Times New Roman"/>
          <w:b/>
          <w:bCs/>
        </w:rPr>
      </w:pPr>
      <w:r w:rsidRPr="005A2993">
        <w:rPr>
          <w:rFonts w:ascii="Times New Roman" w:eastAsia="Times New Roman" w:hAnsi="Times New Roman"/>
          <w:b/>
          <w:bCs/>
        </w:rPr>
        <w:t>BZA-2021-06</w:t>
      </w:r>
      <w:r w:rsidRPr="005A2993">
        <w:rPr>
          <w:rFonts w:ascii="Times New Roman" w:eastAsia="Times New Roman" w:hAnsi="Times New Roman"/>
          <w:b/>
          <w:bCs/>
        </w:rPr>
        <w:tab/>
        <w:t>Request for a variance from the fence requirements for a residential lot located at 2217 Pine Forest Drive, in the NC-10 zoning district; Tax Map Number 01792-05-016.</w:t>
      </w:r>
    </w:p>
    <w:p w14:paraId="040D3501" w14:textId="4DAFA11D" w:rsidR="006D161B" w:rsidRDefault="006D161B" w:rsidP="005E5BB3">
      <w:pPr>
        <w:spacing w:after="0" w:line="240" w:lineRule="auto"/>
        <w:jc w:val="both"/>
        <w:rPr>
          <w:rFonts w:ascii="Times New Roman" w:hAnsi="Times New Roman"/>
        </w:rPr>
      </w:pPr>
      <w:r w:rsidRPr="00A16BB6">
        <w:rPr>
          <w:rFonts w:ascii="Times New Roman" w:hAnsi="Times New Roman"/>
        </w:rPr>
        <w:t xml:space="preserve">Chairman Chewning introduced the variance and asked staff for their report. </w:t>
      </w:r>
      <w:r>
        <w:rPr>
          <w:rFonts w:ascii="Times New Roman" w:hAnsi="Times New Roman"/>
        </w:rPr>
        <w:t>Mrs. Zlotnicki</w:t>
      </w:r>
      <w:r w:rsidRPr="00A16BB6">
        <w:rPr>
          <w:rFonts w:ascii="Times New Roman" w:hAnsi="Times New Roman"/>
        </w:rPr>
        <w:t xml:space="preserve"> gave the report as submitted to the Board of Zoning</w:t>
      </w:r>
      <w:r>
        <w:rPr>
          <w:rFonts w:ascii="Times New Roman" w:hAnsi="Times New Roman"/>
        </w:rPr>
        <w:t xml:space="preserve"> Appeals</w:t>
      </w:r>
      <w:r w:rsidRPr="00A16BB6">
        <w:rPr>
          <w:rFonts w:ascii="Times New Roman" w:hAnsi="Times New Roman"/>
        </w:rPr>
        <w:t xml:space="preserve">. Chairman Chewning asked if there were any questions of staff. </w:t>
      </w:r>
      <w:r>
        <w:rPr>
          <w:rFonts w:ascii="Times New Roman" w:hAnsi="Times New Roman"/>
        </w:rPr>
        <w:t>There being no</w:t>
      </w:r>
      <w:r w:rsidR="005E5BB3">
        <w:rPr>
          <w:rFonts w:ascii="Times New Roman" w:hAnsi="Times New Roman"/>
        </w:rPr>
        <w:t>ne</w:t>
      </w:r>
      <w:r>
        <w:rPr>
          <w:rFonts w:ascii="Times New Roman" w:hAnsi="Times New Roman"/>
        </w:rPr>
        <w:t xml:space="preserve">, Chairman Chewning </w:t>
      </w:r>
      <w:r w:rsidR="001B2508">
        <w:rPr>
          <w:rFonts w:ascii="Times New Roman" w:hAnsi="Times New Roman"/>
        </w:rPr>
        <w:t>opened the public hearing.</w:t>
      </w:r>
    </w:p>
    <w:p w14:paraId="65C4AA94" w14:textId="77777777" w:rsidR="005E5BB3" w:rsidRDefault="005E5BB3" w:rsidP="005E5BB3">
      <w:pPr>
        <w:spacing w:after="0" w:line="240" w:lineRule="auto"/>
        <w:jc w:val="both"/>
        <w:rPr>
          <w:rFonts w:ascii="Times New Roman" w:hAnsi="Times New Roman"/>
        </w:rPr>
      </w:pPr>
    </w:p>
    <w:p w14:paraId="460BAC72" w14:textId="6BC6A9E1" w:rsidR="005A2993" w:rsidRDefault="00DF5FB8" w:rsidP="006D161B">
      <w:pPr>
        <w:autoSpaceDE w:val="0"/>
        <w:autoSpaceDN w:val="0"/>
        <w:adjustRightInd w:val="0"/>
        <w:spacing w:line="240" w:lineRule="auto"/>
        <w:jc w:val="both"/>
        <w:rPr>
          <w:rFonts w:ascii="Times New Roman" w:hAnsi="Times New Roman"/>
        </w:rPr>
      </w:pPr>
      <w:r>
        <w:rPr>
          <w:rFonts w:ascii="Times New Roman" w:hAnsi="Times New Roman"/>
        </w:rPr>
        <w:t xml:space="preserve">Mr. Chico asked if the height restriction for the front or side yard applied in this case. Mrs. Zlotnicki stated the front yard height restriction of </w:t>
      </w:r>
      <w:r w:rsidR="00274051">
        <w:rPr>
          <w:rFonts w:ascii="Times New Roman" w:hAnsi="Times New Roman"/>
        </w:rPr>
        <w:t>four</w:t>
      </w:r>
      <w:r>
        <w:rPr>
          <w:rFonts w:ascii="Times New Roman" w:hAnsi="Times New Roman"/>
        </w:rPr>
        <w:t xml:space="preserve"> feet and at least fifty percent transparency applies in this case because the fence extends past the front plane of the house. Mr. Chico then asked how far into the yard the fence extends. Mrs. Zlotnicki stated it is around twenty-five feet from the edge of the road.</w:t>
      </w:r>
    </w:p>
    <w:p w14:paraId="4FCA0492" w14:textId="1A4AE3A3" w:rsidR="006D161B" w:rsidRPr="00A16BB6" w:rsidRDefault="006D161B" w:rsidP="006D161B">
      <w:pPr>
        <w:autoSpaceDE w:val="0"/>
        <w:autoSpaceDN w:val="0"/>
        <w:adjustRightInd w:val="0"/>
        <w:spacing w:line="240" w:lineRule="auto"/>
        <w:jc w:val="both"/>
        <w:rPr>
          <w:rFonts w:ascii="Times New Roman" w:hAnsi="Times New Roman"/>
        </w:rPr>
      </w:pPr>
      <w:r w:rsidRPr="00A16BB6">
        <w:rPr>
          <w:rFonts w:ascii="Times New Roman" w:hAnsi="Times New Roman"/>
        </w:rPr>
        <w:t xml:space="preserve">There being no further questions for the applicant from the Board, and no one else to speak for or against the request, Chairman Chewning closed the public hearing and asked for a motion. </w:t>
      </w:r>
    </w:p>
    <w:p w14:paraId="141E3A1F" w14:textId="0F6F729E" w:rsidR="006D161B" w:rsidRPr="00A16BB6" w:rsidRDefault="005A2993" w:rsidP="006D161B">
      <w:pPr>
        <w:spacing w:after="0" w:line="240" w:lineRule="auto"/>
        <w:jc w:val="both"/>
        <w:rPr>
          <w:rFonts w:ascii="Times New Roman" w:hAnsi="Times New Roman"/>
        </w:rPr>
      </w:pPr>
      <w:r>
        <w:rPr>
          <w:rFonts w:ascii="Times New Roman" w:hAnsi="Times New Roman"/>
        </w:rPr>
        <w:t>Ms. Deas</w:t>
      </w:r>
      <w:r w:rsidR="006D161B" w:rsidRPr="00A16BB6">
        <w:rPr>
          <w:rFonts w:ascii="Times New Roman" w:hAnsi="Times New Roman"/>
        </w:rPr>
        <w:t xml:space="preserve"> moved that the Board grant the variance </w:t>
      </w:r>
      <w:r>
        <w:rPr>
          <w:rFonts w:ascii="Times New Roman" w:hAnsi="Times New Roman"/>
        </w:rPr>
        <w:t xml:space="preserve">as </w:t>
      </w:r>
      <w:r w:rsidR="006D161B">
        <w:rPr>
          <w:rFonts w:ascii="Times New Roman" w:hAnsi="Times New Roman"/>
        </w:rPr>
        <w:t xml:space="preserve">requested </w:t>
      </w:r>
      <w:r w:rsidR="006D161B" w:rsidRPr="00A16BB6">
        <w:rPr>
          <w:rFonts w:ascii="Times New Roman" w:hAnsi="Times New Roman"/>
        </w:rPr>
        <w:t>based on the following findings of fact and conclusions:</w:t>
      </w:r>
    </w:p>
    <w:p w14:paraId="66A86C02" w14:textId="77777777" w:rsidR="006D161B" w:rsidRDefault="006D161B" w:rsidP="006D161B">
      <w:pPr>
        <w:spacing w:after="0" w:line="240" w:lineRule="auto"/>
        <w:jc w:val="both"/>
        <w:rPr>
          <w:rFonts w:ascii="Times New Roman" w:hAnsi="Times New Roman"/>
        </w:rPr>
      </w:pPr>
    </w:p>
    <w:p w14:paraId="65A73322" w14:textId="77777777" w:rsidR="005A2993" w:rsidRPr="00697CDD" w:rsidRDefault="005A2993" w:rsidP="005A2993">
      <w:pPr>
        <w:pStyle w:val="ListParagraph"/>
        <w:widowControl w:val="0"/>
        <w:numPr>
          <w:ilvl w:val="0"/>
          <w:numId w:val="29"/>
        </w:numPr>
        <w:tabs>
          <w:tab w:val="clear" w:pos="720"/>
          <w:tab w:val="left" w:pos="-1440"/>
          <w:tab w:val="num" w:pos="990"/>
          <w:tab w:val="num" w:pos="1080"/>
        </w:tabs>
        <w:spacing w:after="0" w:line="240" w:lineRule="auto"/>
        <w:ind w:left="360"/>
        <w:jc w:val="both"/>
        <w:rPr>
          <w:rFonts w:ascii="Times New Roman" w:eastAsia="Times New Roman" w:hAnsi="Times New Roman"/>
          <w:i/>
          <w:snapToGrid w:val="0"/>
        </w:rPr>
      </w:pPr>
      <w:r w:rsidRPr="00697CDD">
        <w:rPr>
          <w:rFonts w:ascii="Times New Roman" w:eastAsia="Times New Roman" w:hAnsi="Times New Roman"/>
          <w:snapToGrid w:val="0"/>
        </w:rPr>
        <w:t xml:space="preserve">That a variance from the terms of this Ordinance will not be contrary to the public interest where, owing to special conditions, a literal enforcement of the provisions will in an individual case, result in an unnecessary hardship: </w:t>
      </w:r>
      <w:r w:rsidRPr="00697CDD">
        <w:rPr>
          <w:rFonts w:ascii="Times New Roman" w:eastAsia="Times New Roman" w:hAnsi="Times New Roman"/>
          <w:b/>
          <w:snapToGrid w:val="0"/>
          <w:u w:val="single"/>
        </w:rPr>
        <w:t xml:space="preserve">The applicant is looking for a degree of privacy that would not be met by a literal application of the ordinance to her situation.  </w:t>
      </w:r>
    </w:p>
    <w:p w14:paraId="5A6189AC" w14:textId="77777777" w:rsidR="005A2993" w:rsidRPr="00E95F50" w:rsidRDefault="005A2993" w:rsidP="005A2993">
      <w:pPr>
        <w:widowControl w:val="0"/>
        <w:tabs>
          <w:tab w:val="left" w:pos="-1440"/>
          <w:tab w:val="num" w:pos="990"/>
          <w:tab w:val="num" w:pos="1080"/>
        </w:tabs>
        <w:spacing w:after="0" w:line="240" w:lineRule="auto"/>
        <w:ind w:left="360"/>
        <w:jc w:val="both"/>
        <w:rPr>
          <w:rFonts w:ascii="Times New Roman" w:eastAsia="Times New Roman" w:hAnsi="Times New Roman"/>
          <w:i/>
          <w:snapToGrid w:val="0"/>
        </w:rPr>
      </w:pPr>
    </w:p>
    <w:p w14:paraId="6AEB8205" w14:textId="77777777" w:rsidR="005A2993" w:rsidRPr="00697CDD" w:rsidRDefault="005A2993" w:rsidP="005A2993">
      <w:pPr>
        <w:pStyle w:val="ListParagraph"/>
        <w:widowControl w:val="0"/>
        <w:numPr>
          <w:ilvl w:val="0"/>
          <w:numId w:val="29"/>
        </w:numPr>
        <w:tabs>
          <w:tab w:val="clear" w:pos="720"/>
          <w:tab w:val="left" w:pos="-1440"/>
          <w:tab w:val="num" w:pos="990"/>
        </w:tabs>
        <w:spacing w:after="0" w:line="240" w:lineRule="auto"/>
        <w:ind w:left="360"/>
        <w:jc w:val="both"/>
        <w:rPr>
          <w:rFonts w:ascii="Times New Roman" w:eastAsia="Times New Roman" w:hAnsi="Times New Roman"/>
          <w:b/>
          <w:snapToGrid w:val="0"/>
          <w:u w:val="single"/>
        </w:rPr>
      </w:pPr>
      <w:r w:rsidRPr="00697CDD">
        <w:rPr>
          <w:rFonts w:ascii="Times New Roman" w:eastAsia="Times New Roman" w:hAnsi="Times New Roman"/>
          <w:snapToGrid w:val="0"/>
        </w:rPr>
        <w:t xml:space="preserve">That the spirit of the Ordinance will be observed, public safety and welfare secured, and substantial justice done: </w:t>
      </w:r>
      <w:r w:rsidRPr="00697CDD">
        <w:rPr>
          <w:rFonts w:ascii="Times New Roman" w:eastAsia="Times New Roman" w:hAnsi="Times New Roman"/>
          <w:b/>
          <w:snapToGrid w:val="0"/>
          <w:u w:val="single"/>
        </w:rPr>
        <w:t xml:space="preserve">The intent of the Ordinance is to provide visibility and openness along the street in a residential area. While this request does enclose a portion of the front yard, the half closest to the street is left open.  </w:t>
      </w:r>
    </w:p>
    <w:p w14:paraId="67E7E14A" w14:textId="77777777" w:rsidR="005A2993" w:rsidRPr="00E95F50" w:rsidRDefault="005A2993" w:rsidP="005A2993">
      <w:pPr>
        <w:widowControl w:val="0"/>
        <w:tabs>
          <w:tab w:val="left" w:pos="-1440"/>
          <w:tab w:val="num" w:pos="990"/>
        </w:tabs>
        <w:spacing w:after="0" w:line="240" w:lineRule="auto"/>
        <w:ind w:left="360"/>
        <w:jc w:val="both"/>
        <w:rPr>
          <w:rFonts w:ascii="Times New Roman" w:eastAsia="Times New Roman" w:hAnsi="Times New Roman"/>
          <w:i/>
          <w:snapToGrid w:val="0"/>
        </w:rPr>
      </w:pPr>
    </w:p>
    <w:p w14:paraId="45BACE3E" w14:textId="77777777" w:rsidR="005A2993" w:rsidRPr="00697CDD" w:rsidRDefault="005A2993" w:rsidP="005A2993">
      <w:pPr>
        <w:pStyle w:val="ListParagraph"/>
        <w:widowControl w:val="0"/>
        <w:numPr>
          <w:ilvl w:val="0"/>
          <w:numId w:val="29"/>
        </w:numPr>
        <w:tabs>
          <w:tab w:val="clear" w:pos="720"/>
          <w:tab w:val="left" w:pos="-1440"/>
          <w:tab w:val="num" w:pos="990"/>
          <w:tab w:val="num" w:pos="1080"/>
        </w:tabs>
        <w:spacing w:after="0" w:line="240" w:lineRule="auto"/>
        <w:ind w:left="360"/>
        <w:jc w:val="both"/>
        <w:rPr>
          <w:rFonts w:ascii="Times New Roman" w:eastAsia="Times New Roman" w:hAnsi="Times New Roman"/>
          <w:snapToGrid w:val="0"/>
        </w:rPr>
      </w:pPr>
      <w:r w:rsidRPr="00697CDD">
        <w:rPr>
          <w:rFonts w:ascii="Times New Roman" w:eastAsia="Times New Roman" w:hAnsi="Times New Roman"/>
          <w:snapToGrid w:val="0"/>
        </w:rPr>
        <w:t xml:space="preserve">That there are extraordinary and exceptional conditions pertaining to the particular piece of property: </w:t>
      </w:r>
      <w:r w:rsidRPr="00697CDD">
        <w:rPr>
          <w:rFonts w:ascii="Times New Roman" w:eastAsia="Times New Roman" w:hAnsi="Times New Roman"/>
          <w:b/>
          <w:snapToGrid w:val="0"/>
          <w:u w:val="single"/>
        </w:rPr>
        <w:lastRenderedPageBreak/>
        <w:t xml:space="preserve">The behavior of the neighbors requires the applicant to take measures to mitigate its effects. </w:t>
      </w:r>
    </w:p>
    <w:p w14:paraId="2A86EBC1" w14:textId="77777777" w:rsidR="005A2993" w:rsidRPr="00E95F50" w:rsidRDefault="005A2993" w:rsidP="005A2993">
      <w:pPr>
        <w:widowControl w:val="0"/>
        <w:tabs>
          <w:tab w:val="left" w:pos="-1440"/>
          <w:tab w:val="num" w:pos="990"/>
        </w:tabs>
        <w:spacing w:after="0" w:line="240" w:lineRule="auto"/>
        <w:ind w:left="360"/>
        <w:jc w:val="both"/>
        <w:rPr>
          <w:rFonts w:ascii="Times New Roman" w:eastAsia="Times New Roman" w:hAnsi="Times New Roman"/>
          <w:snapToGrid w:val="0"/>
        </w:rPr>
      </w:pPr>
    </w:p>
    <w:p w14:paraId="150F0CAE" w14:textId="77777777" w:rsidR="005A2993" w:rsidRPr="00697CDD" w:rsidRDefault="005A2993" w:rsidP="005A2993">
      <w:pPr>
        <w:pStyle w:val="ListParagraph"/>
        <w:widowControl w:val="0"/>
        <w:numPr>
          <w:ilvl w:val="0"/>
          <w:numId w:val="29"/>
        </w:numPr>
        <w:tabs>
          <w:tab w:val="clear" w:pos="720"/>
          <w:tab w:val="left" w:pos="-1440"/>
          <w:tab w:val="num" w:pos="990"/>
          <w:tab w:val="num" w:pos="1080"/>
        </w:tabs>
        <w:spacing w:after="0" w:line="240" w:lineRule="auto"/>
        <w:ind w:left="360"/>
        <w:jc w:val="both"/>
        <w:rPr>
          <w:rFonts w:ascii="Times New Roman" w:eastAsia="Times New Roman" w:hAnsi="Times New Roman"/>
          <w:snapToGrid w:val="0"/>
        </w:rPr>
      </w:pPr>
      <w:r w:rsidRPr="00697CDD">
        <w:rPr>
          <w:rFonts w:ascii="Times New Roman" w:eastAsia="Times New Roman" w:hAnsi="Times New Roman"/>
          <w:snapToGrid w:val="0"/>
        </w:rPr>
        <w:t xml:space="preserve">That these conditions do not generally apply to other property in the vicinity: </w:t>
      </w:r>
      <w:r w:rsidRPr="00697CDD">
        <w:rPr>
          <w:rFonts w:ascii="Times New Roman" w:eastAsia="Times New Roman" w:hAnsi="Times New Roman"/>
          <w:b/>
          <w:snapToGrid w:val="0"/>
          <w:u w:val="single"/>
        </w:rPr>
        <w:t xml:space="preserve">The house next door is a rental unit rather than owner occupied.  </w:t>
      </w:r>
    </w:p>
    <w:p w14:paraId="7D662036" w14:textId="77777777" w:rsidR="005A2993" w:rsidRPr="00E95F50" w:rsidRDefault="005A2993" w:rsidP="005A2993">
      <w:pPr>
        <w:widowControl w:val="0"/>
        <w:tabs>
          <w:tab w:val="left" w:pos="-1440"/>
          <w:tab w:val="num" w:pos="990"/>
          <w:tab w:val="num" w:pos="1080"/>
        </w:tabs>
        <w:spacing w:after="0" w:line="240" w:lineRule="auto"/>
        <w:ind w:left="360"/>
        <w:jc w:val="both"/>
        <w:rPr>
          <w:rFonts w:ascii="Times New Roman" w:eastAsia="Times New Roman" w:hAnsi="Times New Roman"/>
          <w:snapToGrid w:val="0"/>
        </w:rPr>
      </w:pPr>
    </w:p>
    <w:p w14:paraId="51EEAFE0" w14:textId="77777777" w:rsidR="005A2993" w:rsidRPr="00697CDD" w:rsidRDefault="005A2993" w:rsidP="005A2993">
      <w:pPr>
        <w:pStyle w:val="ListParagraph"/>
        <w:widowControl w:val="0"/>
        <w:numPr>
          <w:ilvl w:val="0"/>
          <w:numId w:val="29"/>
        </w:numPr>
        <w:tabs>
          <w:tab w:val="clear" w:pos="720"/>
          <w:tab w:val="left" w:pos="-1440"/>
          <w:tab w:val="num" w:pos="990"/>
        </w:tabs>
        <w:spacing w:after="0" w:line="240" w:lineRule="auto"/>
        <w:ind w:left="360"/>
        <w:jc w:val="both"/>
        <w:rPr>
          <w:rFonts w:ascii="Times New Roman" w:eastAsia="Times New Roman" w:hAnsi="Times New Roman"/>
          <w:b/>
          <w:snapToGrid w:val="0"/>
          <w:u w:val="single"/>
        </w:rPr>
      </w:pPr>
      <w:r w:rsidRPr="00697CDD">
        <w:rPr>
          <w:rFonts w:ascii="Times New Roman" w:eastAsia="Times New Roman" w:hAnsi="Times New Roman"/>
          <w:snapToGrid w:val="0"/>
        </w:rPr>
        <w:t xml:space="preserve">That because of these conditions, the application of the Ordinance to the particular piece of property would effectively prohibit or unreasonably restrict the utilization of the property as follows: </w:t>
      </w:r>
      <w:r w:rsidRPr="00697CDD">
        <w:rPr>
          <w:rFonts w:ascii="Times New Roman" w:eastAsia="Times New Roman" w:hAnsi="Times New Roman"/>
          <w:b/>
          <w:snapToGrid w:val="0"/>
          <w:u w:val="single"/>
        </w:rPr>
        <w:t>Requiring adherence to the specifics of the fence ordinance would not provide an adequate level of screening.</w:t>
      </w:r>
    </w:p>
    <w:p w14:paraId="4CDE12BE" w14:textId="77777777" w:rsidR="005A2993" w:rsidRPr="00E95F50" w:rsidRDefault="005A2993" w:rsidP="005A2993">
      <w:pPr>
        <w:tabs>
          <w:tab w:val="num" w:pos="990"/>
          <w:tab w:val="num" w:pos="1080"/>
        </w:tabs>
        <w:spacing w:after="0" w:line="240" w:lineRule="auto"/>
        <w:ind w:left="360"/>
        <w:jc w:val="both"/>
        <w:rPr>
          <w:rFonts w:ascii="Times New Roman" w:eastAsia="Times New Roman" w:hAnsi="Times New Roman"/>
          <w:i/>
        </w:rPr>
      </w:pPr>
    </w:p>
    <w:p w14:paraId="7E81F237" w14:textId="77777777" w:rsidR="005A2993" w:rsidRPr="00697CDD" w:rsidRDefault="005A2993" w:rsidP="005A2993">
      <w:pPr>
        <w:pStyle w:val="ListParagraph"/>
        <w:widowControl w:val="0"/>
        <w:numPr>
          <w:ilvl w:val="0"/>
          <w:numId w:val="29"/>
        </w:numPr>
        <w:tabs>
          <w:tab w:val="clear" w:pos="720"/>
          <w:tab w:val="left" w:pos="-1440"/>
          <w:tab w:val="num" w:pos="990"/>
        </w:tabs>
        <w:spacing w:after="0" w:line="240" w:lineRule="auto"/>
        <w:ind w:left="360"/>
        <w:jc w:val="both"/>
        <w:rPr>
          <w:rFonts w:ascii="Times New Roman" w:eastAsia="Times New Roman" w:hAnsi="Times New Roman"/>
          <w:b/>
          <w:snapToGrid w:val="0"/>
          <w:u w:val="single"/>
        </w:rPr>
      </w:pPr>
      <w:r w:rsidRPr="00697CDD">
        <w:rPr>
          <w:rFonts w:ascii="Times New Roman" w:eastAsia="Times New Roman" w:hAnsi="Times New Roman"/>
          <w:snapToGrid w:val="0"/>
        </w:rPr>
        <w:t xml:space="preserve">That the authorization of a variance will not be of substantial detriment to adjacent property or to the public good, and the character of the district will not be harmed by the granting of the variance: </w:t>
      </w:r>
      <w:r w:rsidRPr="00697CDD">
        <w:rPr>
          <w:rFonts w:ascii="Times New Roman" w:eastAsia="Times New Roman" w:hAnsi="Times New Roman"/>
          <w:b/>
          <w:bCs/>
          <w:snapToGrid w:val="0"/>
          <w:u w:val="single"/>
        </w:rPr>
        <w:t>Because the fence does not go to the street, it does not completely disrupt the streetscape. Additionally, it is easily removed if the problem with the disruptive neighbors is resolved in the future</w:t>
      </w:r>
      <w:r w:rsidRPr="00697CDD">
        <w:rPr>
          <w:rFonts w:ascii="Times New Roman" w:eastAsia="Times New Roman" w:hAnsi="Times New Roman"/>
          <w:b/>
          <w:snapToGrid w:val="0"/>
          <w:u w:val="single"/>
        </w:rPr>
        <w:t xml:space="preserve">. </w:t>
      </w:r>
      <w:commentRangeStart w:id="0"/>
      <w:commentRangeEnd w:id="0"/>
      <w:r w:rsidRPr="00E95F50">
        <w:rPr>
          <w:sz w:val="16"/>
          <w:szCs w:val="16"/>
        </w:rPr>
        <w:commentReference w:id="0"/>
      </w:r>
    </w:p>
    <w:p w14:paraId="5A361719" w14:textId="77777777" w:rsidR="005A2993" w:rsidRPr="00E95F50" w:rsidRDefault="005A2993" w:rsidP="005A2993">
      <w:pPr>
        <w:tabs>
          <w:tab w:val="num" w:pos="990"/>
        </w:tabs>
        <w:spacing w:after="0" w:line="240" w:lineRule="auto"/>
        <w:ind w:left="360"/>
        <w:jc w:val="both"/>
        <w:rPr>
          <w:rFonts w:ascii="Times New Roman" w:eastAsia="Times New Roman" w:hAnsi="Times New Roman"/>
        </w:rPr>
      </w:pPr>
    </w:p>
    <w:p w14:paraId="4A81A62A" w14:textId="77777777" w:rsidR="006D161B" w:rsidRPr="00554CF6" w:rsidRDefault="006D161B" w:rsidP="006D161B">
      <w:pPr>
        <w:spacing w:after="0" w:line="240" w:lineRule="auto"/>
        <w:ind w:left="360" w:hanging="360"/>
        <w:jc w:val="both"/>
        <w:rPr>
          <w:rFonts w:ascii="Times New Roman" w:eastAsia="Times New Roman" w:hAnsi="Times New Roman"/>
          <w:u w:val="single"/>
        </w:rPr>
      </w:pPr>
    </w:p>
    <w:p w14:paraId="6AD07B09" w14:textId="77777777" w:rsidR="006D161B" w:rsidRDefault="006D161B" w:rsidP="006D161B">
      <w:pPr>
        <w:autoSpaceDE w:val="0"/>
        <w:autoSpaceDN w:val="0"/>
        <w:adjustRightInd w:val="0"/>
        <w:spacing w:line="240" w:lineRule="auto"/>
        <w:ind w:left="360" w:hanging="360"/>
        <w:jc w:val="both"/>
        <w:rPr>
          <w:rFonts w:ascii="Times New Roman" w:hAnsi="Times New Roman"/>
        </w:rPr>
      </w:pPr>
      <w:r w:rsidRPr="00A16BB6">
        <w:rPr>
          <w:rFonts w:ascii="Times New Roman" w:hAnsi="Times New Roman"/>
        </w:rPr>
        <w:t xml:space="preserve">Mr. </w:t>
      </w:r>
      <w:r w:rsidR="001B2508">
        <w:rPr>
          <w:rFonts w:ascii="Times New Roman" w:hAnsi="Times New Roman"/>
        </w:rPr>
        <w:t>Chico</w:t>
      </w:r>
      <w:r w:rsidRPr="00A16BB6">
        <w:rPr>
          <w:rFonts w:ascii="Times New Roman" w:hAnsi="Times New Roman"/>
        </w:rPr>
        <w:t xml:space="preserve"> seconded the motion. The motion passed</w:t>
      </w:r>
      <w:r w:rsidR="001B2508">
        <w:rPr>
          <w:rFonts w:ascii="Times New Roman" w:hAnsi="Times New Roman"/>
        </w:rPr>
        <w:t xml:space="preserve"> unanimously (4</w:t>
      </w:r>
      <w:r>
        <w:rPr>
          <w:rFonts w:ascii="Times New Roman" w:hAnsi="Times New Roman"/>
        </w:rPr>
        <w:t>-0)</w:t>
      </w:r>
      <w:r w:rsidRPr="00A16BB6">
        <w:rPr>
          <w:rFonts w:ascii="Times New Roman" w:hAnsi="Times New Roman"/>
        </w:rPr>
        <w:t>.</w:t>
      </w:r>
      <w:r>
        <w:rPr>
          <w:rFonts w:ascii="Times New Roman" w:hAnsi="Times New Roman"/>
        </w:rPr>
        <w:t xml:space="preserve"> </w:t>
      </w:r>
    </w:p>
    <w:p w14:paraId="2D5F3895" w14:textId="5B4F3ACF" w:rsidR="00D32AB2" w:rsidRPr="007E6C1C" w:rsidRDefault="00D32AB2" w:rsidP="00A16BB6">
      <w:pPr>
        <w:spacing w:after="0" w:line="240" w:lineRule="auto"/>
        <w:jc w:val="both"/>
        <w:rPr>
          <w:rFonts w:ascii="Times New Roman" w:hAnsi="Times New Roman"/>
          <w:b/>
        </w:rPr>
      </w:pPr>
      <w:r w:rsidRPr="00A16BB6">
        <w:rPr>
          <w:rFonts w:ascii="Times New Roman" w:hAnsi="Times New Roman"/>
          <w:b/>
        </w:rPr>
        <w:t xml:space="preserve">ADJOURNMENT:  </w:t>
      </w:r>
      <w:r w:rsidRPr="00A16BB6">
        <w:rPr>
          <w:rFonts w:ascii="Times New Roman" w:hAnsi="Times New Roman"/>
        </w:rPr>
        <w:t>As there was no further business,</w:t>
      </w:r>
      <w:r w:rsidR="008510F6" w:rsidRPr="00A16BB6">
        <w:rPr>
          <w:rFonts w:ascii="Times New Roman" w:hAnsi="Times New Roman"/>
        </w:rPr>
        <w:t xml:space="preserve"> M</w:t>
      </w:r>
      <w:r w:rsidR="005A2993">
        <w:rPr>
          <w:rFonts w:ascii="Times New Roman" w:hAnsi="Times New Roman"/>
        </w:rPr>
        <w:t>s</w:t>
      </w:r>
      <w:r w:rsidR="008510F6" w:rsidRPr="00A16BB6">
        <w:rPr>
          <w:rFonts w:ascii="Times New Roman" w:hAnsi="Times New Roman"/>
        </w:rPr>
        <w:t xml:space="preserve">. </w:t>
      </w:r>
      <w:r w:rsidR="005A2993">
        <w:rPr>
          <w:rFonts w:ascii="Times New Roman" w:hAnsi="Times New Roman"/>
        </w:rPr>
        <w:t>Moses</w:t>
      </w:r>
      <w:r w:rsidRPr="00A16BB6">
        <w:rPr>
          <w:rFonts w:ascii="Times New Roman" w:hAnsi="Times New Roman"/>
        </w:rPr>
        <w:t xml:space="preserve"> </w:t>
      </w:r>
      <w:r w:rsidR="005A3682" w:rsidRPr="00A16BB6">
        <w:rPr>
          <w:rFonts w:ascii="Times New Roman" w:hAnsi="Times New Roman"/>
        </w:rPr>
        <w:t xml:space="preserve">moved </w:t>
      </w:r>
      <w:r w:rsidRPr="00A16BB6">
        <w:rPr>
          <w:rFonts w:ascii="Times New Roman" w:hAnsi="Times New Roman"/>
        </w:rPr>
        <w:t>to adjourn the meeting. Voting in favor of the motion was unanimous (</w:t>
      </w:r>
      <w:r w:rsidR="001B2508">
        <w:rPr>
          <w:rFonts w:ascii="Times New Roman" w:hAnsi="Times New Roman"/>
        </w:rPr>
        <w:t>4</w:t>
      </w:r>
      <w:r w:rsidRPr="00A16BB6">
        <w:rPr>
          <w:rFonts w:ascii="Times New Roman" w:hAnsi="Times New Roman"/>
        </w:rPr>
        <w:t>-0). Chairman Ch</w:t>
      </w:r>
      <w:r w:rsidR="00257A09">
        <w:rPr>
          <w:rFonts w:ascii="Times New Roman" w:hAnsi="Times New Roman"/>
        </w:rPr>
        <w:t xml:space="preserve">ewning adjourned the meeting at </w:t>
      </w:r>
      <w:r w:rsidR="005A2993">
        <w:rPr>
          <w:rFonts w:ascii="Times New Roman" w:hAnsi="Times New Roman"/>
        </w:rPr>
        <w:t>6:30</w:t>
      </w:r>
      <w:r w:rsidR="005A3682" w:rsidRPr="00A16BB6">
        <w:rPr>
          <w:rFonts w:ascii="Times New Roman" w:hAnsi="Times New Roman"/>
        </w:rPr>
        <w:t xml:space="preserve"> </w:t>
      </w:r>
      <w:r w:rsidRPr="00A16BB6">
        <w:rPr>
          <w:rFonts w:ascii="Times New Roman" w:hAnsi="Times New Roman"/>
        </w:rPr>
        <w:t>p.m.</w:t>
      </w:r>
    </w:p>
    <w:p w14:paraId="4F9F1A20" w14:textId="77777777" w:rsidR="00C10DD7" w:rsidRDefault="00C10DD7" w:rsidP="00A16BB6">
      <w:pPr>
        <w:spacing w:after="0" w:line="240" w:lineRule="auto"/>
        <w:jc w:val="both"/>
        <w:rPr>
          <w:rFonts w:ascii="Times New Roman" w:hAnsi="Times New Roman"/>
        </w:rPr>
      </w:pPr>
    </w:p>
    <w:p w14:paraId="6F17826B" w14:textId="77777777" w:rsidR="00C10DD7" w:rsidRDefault="00C10DD7" w:rsidP="00A16BB6">
      <w:pPr>
        <w:spacing w:after="0" w:line="240" w:lineRule="auto"/>
        <w:jc w:val="both"/>
        <w:rPr>
          <w:rFonts w:ascii="Times New Roman" w:hAnsi="Times New Roman"/>
        </w:rPr>
      </w:pPr>
    </w:p>
    <w:p w14:paraId="26472610" w14:textId="25BA172B" w:rsidR="005A5CDD" w:rsidRDefault="005A5CDD" w:rsidP="00A16BB6">
      <w:pPr>
        <w:spacing w:after="0" w:line="240" w:lineRule="auto"/>
        <w:jc w:val="both"/>
        <w:rPr>
          <w:rFonts w:ascii="Times New Roman" w:hAnsi="Times New Roman"/>
        </w:rPr>
      </w:pPr>
      <w:r>
        <w:rPr>
          <w:rFonts w:ascii="Times New Roman" w:hAnsi="Times New Roman"/>
        </w:rPr>
        <w:t>Respectfully submitted,</w:t>
      </w:r>
    </w:p>
    <w:p w14:paraId="128BEF4F" w14:textId="77777777" w:rsidR="0053226E" w:rsidRDefault="0053226E" w:rsidP="00A16BB6">
      <w:pPr>
        <w:spacing w:after="0" w:line="240" w:lineRule="auto"/>
        <w:jc w:val="both"/>
        <w:rPr>
          <w:rFonts w:ascii="Times New Roman" w:hAnsi="Times New Roman"/>
        </w:rPr>
      </w:pPr>
    </w:p>
    <w:p w14:paraId="1D6865B8" w14:textId="77777777" w:rsidR="007B0731" w:rsidRDefault="005A3682" w:rsidP="00A16BB6">
      <w:pPr>
        <w:spacing w:after="0" w:line="240" w:lineRule="auto"/>
        <w:jc w:val="both"/>
        <w:rPr>
          <w:rFonts w:ascii="Times New Roman" w:hAnsi="Times New Roman"/>
        </w:rPr>
      </w:pPr>
      <w:r w:rsidRPr="00A16BB6">
        <w:rPr>
          <w:rFonts w:ascii="Times New Roman" w:hAnsi="Times New Roman"/>
        </w:rPr>
        <w:t>Alane Zlotnicki</w:t>
      </w:r>
      <w:r w:rsidR="00566266">
        <w:rPr>
          <w:rFonts w:ascii="Times New Roman" w:hAnsi="Times New Roman"/>
        </w:rPr>
        <w:t xml:space="preserve">, </w:t>
      </w:r>
      <w:r w:rsidR="00340FD1">
        <w:rPr>
          <w:rFonts w:ascii="Times New Roman" w:hAnsi="Times New Roman"/>
        </w:rPr>
        <w:t>AICP, Senior Planner</w:t>
      </w:r>
    </w:p>
    <w:p w14:paraId="49130A47" w14:textId="77777777" w:rsidR="00C158FC" w:rsidRDefault="00C158FC" w:rsidP="00A16BB6">
      <w:pPr>
        <w:spacing w:after="0" w:line="240" w:lineRule="auto"/>
        <w:jc w:val="both"/>
        <w:rPr>
          <w:rFonts w:ascii="Times New Roman" w:hAnsi="Times New Roman"/>
        </w:rPr>
      </w:pPr>
      <w:r>
        <w:rPr>
          <w:rFonts w:ascii="Times New Roman" w:hAnsi="Times New Roman"/>
        </w:rPr>
        <w:t>Austin Cherry, Office Assistant III</w:t>
      </w:r>
    </w:p>
    <w:sectPr w:rsidR="00C158FC">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rry Dudley" w:date="2021-04-15T17:20:00Z" w:initials="JD">
    <w:p w14:paraId="6821024E" w14:textId="77777777" w:rsidR="005A2993" w:rsidRDefault="005A2993" w:rsidP="005A2993">
      <w:pPr>
        <w:pStyle w:val="CommentText"/>
      </w:pPr>
      <w:r>
        <w:rPr>
          <w:rStyle w:val="CommentReference"/>
        </w:rPr>
        <w:annotationRef/>
      </w:r>
      <w:r>
        <w:rPr>
          <w:noProof/>
        </w:rPr>
        <w:t>Let's discuss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2102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D51E" w16cex:dateUtc="2021-04-1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1024E" w16cid:durableId="2423D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41708" w14:textId="77777777" w:rsidR="001119F6" w:rsidRDefault="001119F6" w:rsidP="001119F6">
      <w:pPr>
        <w:spacing w:after="0" w:line="240" w:lineRule="auto"/>
      </w:pPr>
      <w:r>
        <w:separator/>
      </w:r>
    </w:p>
  </w:endnote>
  <w:endnote w:type="continuationSeparator" w:id="0">
    <w:p w14:paraId="3990596B" w14:textId="77777777" w:rsidR="001119F6" w:rsidRDefault="001119F6" w:rsidP="0011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268669"/>
      <w:docPartObj>
        <w:docPartGallery w:val="Page Numbers (Bottom of Page)"/>
        <w:docPartUnique/>
      </w:docPartObj>
    </w:sdtPr>
    <w:sdtEndPr>
      <w:rPr>
        <w:noProof/>
      </w:rPr>
    </w:sdtEndPr>
    <w:sdtContent>
      <w:p w14:paraId="65A25C4D" w14:textId="77777777" w:rsidR="001119F6" w:rsidRDefault="001119F6">
        <w:pPr>
          <w:pStyle w:val="Footer"/>
          <w:jc w:val="center"/>
        </w:pPr>
        <w:r>
          <w:fldChar w:fldCharType="begin"/>
        </w:r>
        <w:r>
          <w:instrText xml:space="preserve"> PAGE   \* MERGEFORMAT </w:instrText>
        </w:r>
        <w:r>
          <w:fldChar w:fldCharType="separate"/>
        </w:r>
        <w:r w:rsidR="008702B6">
          <w:rPr>
            <w:noProof/>
          </w:rPr>
          <w:t>2</w:t>
        </w:r>
        <w:r>
          <w:rPr>
            <w:noProof/>
          </w:rPr>
          <w:fldChar w:fldCharType="end"/>
        </w:r>
      </w:p>
    </w:sdtContent>
  </w:sdt>
  <w:p w14:paraId="20BBE1F2" w14:textId="77777777" w:rsidR="001119F6" w:rsidRDefault="00111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15BD" w14:textId="77777777" w:rsidR="001119F6" w:rsidRDefault="001119F6" w:rsidP="001119F6">
      <w:pPr>
        <w:spacing w:after="0" w:line="240" w:lineRule="auto"/>
      </w:pPr>
      <w:r>
        <w:separator/>
      </w:r>
    </w:p>
  </w:footnote>
  <w:footnote w:type="continuationSeparator" w:id="0">
    <w:p w14:paraId="07C563A8" w14:textId="77777777" w:rsidR="001119F6" w:rsidRDefault="001119F6" w:rsidP="0011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Arial" w:hAnsi="Arial"/>
        <w:sz w:val="28"/>
      </w:rPr>
    </w:lvl>
  </w:abstractNum>
  <w:abstractNum w:abstractNumId="1" w15:restartNumberingAfterBreak="0">
    <w:nsid w:val="117A2A5C"/>
    <w:multiLevelType w:val="hybridMultilevel"/>
    <w:tmpl w:val="6BCA9D1C"/>
    <w:lvl w:ilvl="0" w:tplc="E55CBD8C">
      <w:start w:val="1"/>
      <w:numFmt w:val="decimal"/>
      <w:lvlText w:val="%1."/>
      <w:lvlJc w:val="left"/>
      <w:pPr>
        <w:tabs>
          <w:tab w:val="num" w:pos="720"/>
        </w:tabs>
        <w:ind w:left="720" w:hanging="360"/>
      </w:pPr>
      <w:rPr>
        <w:rFonts w:hint="default"/>
        <w:i w:val="0"/>
      </w:rPr>
    </w:lvl>
    <w:lvl w:ilvl="1" w:tplc="D690D28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4E67AA9"/>
    <w:multiLevelType w:val="hybridMultilevel"/>
    <w:tmpl w:val="DE7CF172"/>
    <w:lvl w:ilvl="0" w:tplc="4A0C1F14">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056AA"/>
    <w:multiLevelType w:val="hybridMultilevel"/>
    <w:tmpl w:val="DF88060C"/>
    <w:lvl w:ilvl="0" w:tplc="59DCE1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013BE0"/>
    <w:multiLevelType w:val="hybridMultilevel"/>
    <w:tmpl w:val="B5E20BCC"/>
    <w:lvl w:ilvl="0" w:tplc="417CA4B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8003D"/>
    <w:multiLevelType w:val="hybridMultilevel"/>
    <w:tmpl w:val="6BCA9D1C"/>
    <w:lvl w:ilvl="0" w:tplc="E55CBD8C">
      <w:start w:val="1"/>
      <w:numFmt w:val="decimal"/>
      <w:lvlText w:val="%1."/>
      <w:lvlJc w:val="left"/>
      <w:pPr>
        <w:tabs>
          <w:tab w:val="num" w:pos="720"/>
        </w:tabs>
        <w:ind w:left="720" w:hanging="360"/>
      </w:pPr>
      <w:rPr>
        <w:rFonts w:hint="default"/>
        <w:i w:val="0"/>
      </w:rPr>
    </w:lvl>
    <w:lvl w:ilvl="1" w:tplc="D690D28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23B16C55"/>
    <w:multiLevelType w:val="hybridMultilevel"/>
    <w:tmpl w:val="6BCA9D1C"/>
    <w:lvl w:ilvl="0" w:tplc="E55CBD8C">
      <w:start w:val="1"/>
      <w:numFmt w:val="decimal"/>
      <w:lvlText w:val="%1."/>
      <w:lvlJc w:val="left"/>
      <w:pPr>
        <w:tabs>
          <w:tab w:val="num" w:pos="720"/>
        </w:tabs>
        <w:ind w:left="720" w:hanging="360"/>
      </w:pPr>
      <w:rPr>
        <w:rFonts w:hint="default"/>
        <w:i w:val="0"/>
      </w:rPr>
    </w:lvl>
    <w:lvl w:ilvl="1" w:tplc="D690D28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C51B74"/>
    <w:multiLevelType w:val="hybridMultilevel"/>
    <w:tmpl w:val="DE7CF172"/>
    <w:lvl w:ilvl="0" w:tplc="4A0C1F14">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E16E3E"/>
    <w:multiLevelType w:val="hybridMultilevel"/>
    <w:tmpl w:val="3E5A5430"/>
    <w:lvl w:ilvl="0" w:tplc="70981832">
      <w:start w:val="1"/>
      <w:numFmt w:val="decimal"/>
      <w:lvlText w:val="%1."/>
      <w:lvlJc w:val="left"/>
      <w:pPr>
        <w:tabs>
          <w:tab w:val="num" w:pos="720"/>
        </w:tabs>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27D62"/>
    <w:multiLevelType w:val="hybridMultilevel"/>
    <w:tmpl w:val="EC2E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C6C05"/>
    <w:multiLevelType w:val="hybridMultilevel"/>
    <w:tmpl w:val="EDC2C3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FA550F5"/>
    <w:multiLevelType w:val="hybridMultilevel"/>
    <w:tmpl w:val="F1AA8652"/>
    <w:lvl w:ilvl="0" w:tplc="004E26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5B0565"/>
    <w:multiLevelType w:val="hybridMultilevel"/>
    <w:tmpl w:val="6BCA9D1C"/>
    <w:lvl w:ilvl="0" w:tplc="E55CBD8C">
      <w:start w:val="1"/>
      <w:numFmt w:val="decimal"/>
      <w:lvlText w:val="%1."/>
      <w:lvlJc w:val="left"/>
      <w:pPr>
        <w:tabs>
          <w:tab w:val="num" w:pos="720"/>
        </w:tabs>
        <w:ind w:left="720" w:hanging="360"/>
      </w:pPr>
      <w:rPr>
        <w:rFonts w:hint="default"/>
        <w:i w:val="0"/>
      </w:rPr>
    </w:lvl>
    <w:lvl w:ilvl="1" w:tplc="D690D28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46D35E3F"/>
    <w:multiLevelType w:val="hybridMultilevel"/>
    <w:tmpl w:val="87AC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E75D8A"/>
    <w:multiLevelType w:val="hybridMultilevel"/>
    <w:tmpl w:val="3754EF76"/>
    <w:lvl w:ilvl="0" w:tplc="325432C6">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766AE"/>
    <w:multiLevelType w:val="hybridMultilevel"/>
    <w:tmpl w:val="87AC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3FF1624"/>
    <w:multiLevelType w:val="hybridMultilevel"/>
    <w:tmpl w:val="6BCA9D1C"/>
    <w:lvl w:ilvl="0" w:tplc="E55CBD8C">
      <w:start w:val="1"/>
      <w:numFmt w:val="decimal"/>
      <w:lvlText w:val="%1."/>
      <w:lvlJc w:val="left"/>
      <w:pPr>
        <w:tabs>
          <w:tab w:val="num" w:pos="720"/>
        </w:tabs>
        <w:ind w:left="720" w:hanging="360"/>
      </w:pPr>
      <w:rPr>
        <w:rFonts w:hint="default"/>
        <w:i w:val="0"/>
      </w:rPr>
    </w:lvl>
    <w:lvl w:ilvl="1" w:tplc="D690D28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55086367"/>
    <w:multiLevelType w:val="hybridMultilevel"/>
    <w:tmpl w:val="DB2A82BC"/>
    <w:lvl w:ilvl="0" w:tplc="DAACAC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B414BC"/>
    <w:multiLevelType w:val="hybridMultilevel"/>
    <w:tmpl w:val="87AC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B63E63"/>
    <w:multiLevelType w:val="hybridMultilevel"/>
    <w:tmpl w:val="91D65186"/>
    <w:lvl w:ilvl="0" w:tplc="01126B3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20F7C"/>
    <w:multiLevelType w:val="hybridMultilevel"/>
    <w:tmpl w:val="87AC4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E3153C"/>
    <w:multiLevelType w:val="hybridMultilevel"/>
    <w:tmpl w:val="81340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rPr>
          <w:b w:val="0"/>
          <w:i w:val="0"/>
        </w:rPr>
      </w:lvl>
    </w:lvlOverride>
  </w:num>
  <w:num w:numId="2">
    <w:abstractNumId w:val="5"/>
  </w:num>
  <w:num w:numId="3">
    <w:abstractNumId w:val="1"/>
  </w:num>
  <w:num w:numId="4">
    <w:abstractNumId w:val="16"/>
  </w:num>
  <w:num w:numId="5">
    <w:abstractNumId w:val="12"/>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lvl w:ilvl="0">
        <w:start w:val="1"/>
        <w:numFmt w:val="decimal"/>
        <w:pStyle w:val="Quick1"/>
        <w:lvlText w:val="%1."/>
        <w:lvlJc w:val="left"/>
        <w:rPr>
          <w:b w:val="0"/>
          <w:i w:val="0"/>
        </w:rPr>
      </w:lvl>
    </w:lvlOverride>
  </w:num>
  <w:num w:numId="12">
    <w:abstractNumId w:val="19"/>
  </w:num>
  <w:num w:numId="13">
    <w:abstractNumId w:val="0"/>
    <w:lvlOverride w:ilvl="0">
      <w:lvl w:ilvl="0">
        <w:start w:val="1"/>
        <w:numFmt w:val="decimal"/>
        <w:pStyle w:val="Quick1"/>
        <w:lvlText w:val="%1."/>
        <w:lvlJc w:val="left"/>
        <w:rPr>
          <w:b w:val="0"/>
          <w:i w:val="0"/>
        </w:rPr>
      </w:lvl>
    </w:lvlOverride>
  </w:num>
  <w:num w:numId="14">
    <w:abstractNumId w:val="2"/>
  </w:num>
  <w:num w:numId="15">
    <w:abstractNumId w:val="7"/>
  </w:num>
  <w:num w:numId="16">
    <w:abstractNumId w:val="18"/>
  </w:num>
  <w:num w:numId="17">
    <w:abstractNumId w:val="3"/>
  </w:num>
  <w:num w:numId="18">
    <w:abstractNumId w:val="17"/>
  </w:num>
  <w:num w:numId="19">
    <w:abstractNumId w:val="0"/>
    <w:lvlOverride w:ilvl="0">
      <w:lvl w:ilvl="0">
        <w:start w:val="1"/>
        <w:numFmt w:val="decimal"/>
        <w:pStyle w:val="Quick1"/>
        <w:lvlText w:val="%1."/>
        <w:lvlJc w:val="left"/>
        <w:rPr>
          <w:b w:val="0"/>
          <w:i w:val="0"/>
        </w:rPr>
      </w:lvl>
    </w:lvlOverride>
  </w:num>
  <w:num w:numId="20">
    <w:abstractNumId w:val="0"/>
    <w:lvlOverride w:ilvl="0">
      <w:lvl w:ilvl="0">
        <w:start w:val="1"/>
        <w:numFmt w:val="decimal"/>
        <w:pStyle w:val="Quick1"/>
        <w:lvlText w:val="%1."/>
        <w:lvlJc w:val="left"/>
        <w:rPr>
          <w:b w:val="0"/>
          <w:i w:val="0"/>
        </w:rPr>
      </w:lvl>
    </w:lvlOverride>
  </w:num>
  <w:num w:numId="21">
    <w:abstractNumId w:val="0"/>
    <w:lvlOverride w:ilvl="0">
      <w:lvl w:ilvl="0">
        <w:start w:val="1"/>
        <w:numFmt w:val="decimal"/>
        <w:pStyle w:val="Quick1"/>
        <w:lvlText w:val="%1."/>
        <w:lvlJc w:val="left"/>
        <w:rPr>
          <w:b w:val="0"/>
          <w:i w:val="0"/>
        </w:rPr>
      </w:lvl>
    </w:lvlOverride>
  </w:num>
  <w:num w:numId="22">
    <w:abstractNumId w:val="0"/>
    <w:lvlOverride w:ilvl="0">
      <w:startOverride w:val="1"/>
      <w:lvl w:ilvl="0">
        <w:start w:val="1"/>
        <w:numFmt w:val="decimal"/>
        <w:pStyle w:val="Quick1"/>
        <w:lvlText w:val="%1."/>
        <w:lvlJc w:val="left"/>
        <w:rPr>
          <w:b w:val="0"/>
          <w:i w:val="0"/>
        </w:rPr>
      </w:lvl>
    </w:lvlOverride>
  </w:num>
  <w:num w:numId="23">
    <w:abstractNumId w:val="20"/>
  </w:num>
  <w:num w:numId="24">
    <w:abstractNumId w:val="13"/>
  </w:num>
  <w:num w:numId="25">
    <w:abstractNumId w:val="21"/>
  </w:num>
  <w:num w:numId="26">
    <w:abstractNumId w:val="15"/>
  </w:num>
  <w:num w:numId="27">
    <w:abstractNumId w:val="9"/>
  </w:num>
  <w:num w:numId="28">
    <w:abstractNumId w:val="14"/>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Dudley">
    <w15:presenceInfo w15:providerId="None" w15:userId="Jerry Du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B2"/>
    <w:rsid w:val="000019FB"/>
    <w:rsid w:val="000128FB"/>
    <w:rsid w:val="00023FFD"/>
    <w:rsid w:val="00096A40"/>
    <w:rsid w:val="000C2A66"/>
    <w:rsid w:val="000C6C7E"/>
    <w:rsid w:val="000F0A70"/>
    <w:rsid w:val="001119F6"/>
    <w:rsid w:val="001172DF"/>
    <w:rsid w:val="00120697"/>
    <w:rsid w:val="00140E3A"/>
    <w:rsid w:val="0014385B"/>
    <w:rsid w:val="00154102"/>
    <w:rsid w:val="001674AE"/>
    <w:rsid w:val="001A3785"/>
    <w:rsid w:val="001B0765"/>
    <w:rsid w:val="001B2508"/>
    <w:rsid w:val="001F5F70"/>
    <w:rsid w:val="002376AA"/>
    <w:rsid w:val="00254628"/>
    <w:rsid w:val="00257A09"/>
    <w:rsid w:val="00274051"/>
    <w:rsid w:val="002774C7"/>
    <w:rsid w:val="0028125F"/>
    <w:rsid w:val="002C7386"/>
    <w:rsid w:val="002E0B97"/>
    <w:rsid w:val="00335A1E"/>
    <w:rsid w:val="00337281"/>
    <w:rsid w:val="00340FD1"/>
    <w:rsid w:val="003478A7"/>
    <w:rsid w:val="003A4ABD"/>
    <w:rsid w:val="0040727B"/>
    <w:rsid w:val="00435DAB"/>
    <w:rsid w:val="00473B44"/>
    <w:rsid w:val="004811B5"/>
    <w:rsid w:val="004D3B69"/>
    <w:rsid w:val="004E4567"/>
    <w:rsid w:val="005016B6"/>
    <w:rsid w:val="0053226E"/>
    <w:rsid w:val="00566266"/>
    <w:rsid w:val="00575CE2"/>
    <w:rsid w:val="005A2993"/>
    <w:rsid w:val="005A3682"/>
    <w:rsid w:val="005A5CDD"/>
    <w:rsid w:val="005B265E"/>
    <w:rsid w:val="005B749C"/>
    <w:rsid w:val="005E5BB3"/>
    <w:rsid w:val="00601FD2"/>
    <w:rsid w:val="006157D9"/>
    <w:rsid w:val="0063059E"/>
    <w:rsid w:val="00695DAA"/>
    <w:rsid w:val="006A41CD"/>
    <w:rsid w:val="006B75DE"/>
    <w:rsid w:val="006D161B"/>
    <w:rsid w:val="006F0D0A"/>
    <w:rsid w:val="00707381"/>
    <w:rsid w:val="0073484E"/>
    <w:rsid w:val="0074281E"/>
    <w:rsid w:val="00755540"/>
    <w:rsid w:val="007733E3"/>
    <w:rsid w:val="00775C06"/>
    <w:rsid w:val="00775E74"/>
    <w:rsid w:val="00777CD3"/>
    <w:rsid w:val="00791293"/>
    <w:rsid w:val="007B0731"/>
    <w:rsid w:val="007E6C1C"/>
    <w:rsid w:val="007F0F3D"/>
    <w:rsid w:val="007F587E"/>
    <w:rsid w:val="00810ADF"/>
    <w:rsid w:val="00814EC2"/>
    <w:rsid w:val="00817533"/>
    <w:rsid w:val="00823C2F"/>
    <w:rsid w:val="008510F6"/>
    <w:rsid w:val="008702B6"/>
    <w:rsid w:val="008770C2"/>
    <w:rsid w:val="008B16F7"/>
    <w:rsid w:val="008B441F"/>
    <w:rsid w:val="008B7960"/>
    <w:rsid w:val="008C0CD9"/>
    <w:rsid w:val="008E4B57"/>
    <w:rsid w:val="008E527A"/>
    <w:rsid w:val="00903789"/>
    <w:rsid w:val="00903BB0"/>
    <w:rsid w:val="00923F00"/>
    <w:rsid w:val="00925445"/>
    <w:rsid w:val="0095226C"/>
    <w:rsid w:val="009742DE"/>
    <w:rsid w:val="009A0CCC"/>
    <w:rsid w:val="009C1F3A"/>
    <w:rsid w:val="009C5A7F"/>
    <w:rsid w:val="009D5CF3"/>
    <w:rsid w:val="009F4378"/>
    <w:rsid w:val="009F69E2"/>
    <w:rsid w:val="00A1218D"/>
    <w:rsid w:val="00A16BB6"/>
    <w:rsid w:val="00A205FE"/>
    <w:rsid w:val="00A3317A"/>
    <w:rsid w:val="00A477F2"/>
    <w:rsid w:val="00A55D9D"/>
    <w:rsid w:val="00A71FF1"/>
    <w:rsid w:val="00A76F93"/>
    <w:rsid w:val="00AB40BA"/>
    <w:rsid w:val="00AC486C"/>
    <w:rsid w:val="00AF48E4"/>
    <w:rsid w:val="00AF5BD2"/>
    <w:rsid w:val="00B043E2"/>
    <w:rsid w:val="00B2007F"/>
    <w:rsid w:val="00B21510"/>
    <w:rsid w:val="00B36BA1"/>
    <w:rsid w:val="00B51DBA"/>
    <w:rsid w:val="00B60DDF"/>
    <w:rsid w:val="00B65027"/>
    <w:rsid w:val="00B654DA"/>
    <w:rsid w:val="00BD2731"/>
    <w:rsid w:val="00BE7A80"/>
    <w:rsid w:val="00C05A03"/>
    <w:rsid w:val="00C10DD7"/>
    <w:rsid w:val="00C158FC"/>
    <w:rsid w:val="00C43979"/>
    <w:rsid w:val="00CE373C"/>
    <w:rsid w:val="00D32AB2"/>
    <w:rsid w:val="00D50307"/>
    <w:rsid w:val="00D52D2B"/>
    <w:rsid w:val="00D84174"/>
    <w:rsid w:val="00DD567A"/>
    <w:rsid w:val="00DD57FE"/>
    <w:rsid w:val="00DF5FB8"/>
    <w:rsid w:val="00DF7335"/>
    <w:rsid w:val="00E14D7F"/>
    <w:rsid w:val="00E306FC"/>
    <w:rsid w:val="00E51EEB"/>
    <w:rsid w:val="00EB18A5"/>
    <w:rsid w:val="00ED081D"/>
    <w:rsid w:val="00EF0D4F"/>
    <w:rsid w:val="00F45DE8"/>
    <w:rsid w:val="00F50BE9"/>
    <w:rsid w:val="00F52A36"/>
    <w:rsid w:val="00F70BF2"/>
    <w:rsid w:val="00FB1390"/>
    <w:rsid w:val="00FE670A"/>
    <w:rsid w:val="00FF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3ECF"/>
  <w15:chartTrackingRefBased/>
  <w15:docId w15:val="{B86E2BAD-9517-40CA-A9BC-C44B0D2E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D32AB2"/>
    <w:pPr>
      <w:widowControl w:val="0"/>
      <w:numPr>
        <w:numId w:val="1"/>
      </w:numPr>
      <w:spacing w:after="0" w:line="240" w:lineRule="auto"/>
      <w:ind w:left="1440" w:hanging="720"/>
    </w:pPr>
    <w:rPr>
      <w:rFonts w:ascii="Times New Roman" w:eastAsia="Times New Roman" w:hAnsi="Times New Roman"/>
      <w:snapToGrid w:val="0"/>
      <w:sz w:val="24"/>
      <w:szCs w:val="20"/>
    </w:rPr>
  </w:style>
  <w:style w:type="paragraph" w:styleId="ListParagraph">
    <w:name w:val="List Paragraph"/>
    <w:basedOn w:val="Normal"/>
    <w:uiPriority w:val="34"/>
    <w:qFormat/>
    <w:rsid w:val="00D32AB2"/>
    <w:pPr>
      <w:ind w:left="720"/>
    </w:pPr>
  </w:style>
  <w:style w:type="character" w:styleId="Hyperlink">
    <w:name w:val="Hyperlink"/>
    <w:basedOn w:val="DefaultParagraphFont"/>
    <w:uiPriority w:val="99"/>
    <w:unhideWhenUsed/>
    <w:rsid w:val="00B51DBA"/>
    <w:rPr>
      <w:color w:val="0563C1" w:themeColor="hyperlink"/>
      <w:u w:val="single"/>
    </w:rPr>
  </w:style>
  <w:style w:type="paragraph" w:styleId="Header">
    <w:name w:val="header"/>
    <w:basedOn w:val="Normal"/>
    <w:link w:val="HeaderChar"/>
    <w:uiPriority w:val="99"/>
    <w:unhideWhenUsed/>
    <w:rsid w:val="0011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9F6"/>
    <w:rPr>
      <w:rFonts w:ascii="Calibri" w:eastAsia="Calibri" w:hAnsi="Calibri" w:cs="Times New Roman"/>
    </w:rPr>
  </w:style>
  <w:style w:type="paragraph" w:styleId="Footer">
    <w:name w:val="footer"/>
    <w:basedOn w:val="Normal"/>
    <w:link w:val="FooterChar"/>
    <w:uiPriority w:val="99"/>
    <w:unhideWhenUsed/>
    <w:rsid w:val="0011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9F6"/>
    <w:rPr>
      <w:rFonts w:ascii="Calibri" w:eastAsia="Calibri" w:hAnsi="Calibri" w:cs="Times New Roman"/>
    </w:rPr>
  </w:style>
  <w:style w:type="paragraph" w:styleId="BodyText">
    <w:name w:val="Body Text"/>
    <w:basedOn w:val="Normal"/>
    <w:link w:val="BodyTextChar"/>
    <w:rsid w:val="005A3682"/>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A368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A2993"/>
    <w:rPr>
      <w:sz w:val="16"/>
      <w:szCs w:val="16"/>
    </w:rPr>
  </w:style>
  <w:style w:type="paragraph" w:styleId="CommentText">
    <w:name w:val="annotation text"/>
    <w:basedOn w:val="Normal"/>
    <w:link w:val="CommentTextChar"/>
    <w:uiPriority w:val="99"/>
    <w:semiHidden/>
    <w:unhideWhenUsed/>
    <w:rsid w:val="005A299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A29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2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2993">
      <w:bodyDiv w:val="1"/>
      <w:marLeft w:val="0"/>
      <w:marRight w:val="0"/>
      <w:marTop w:val="0"/>
      <w:marBottom w:val="0"/>
      <w:divBdr>
        <w:top w:val="none" w:sz="0" w:space="0" w:color="auto"/>
        <w:left w:val="none" w:sz="0" w:space="0" w:color="auto"/>
        <w:bottom w:val="none" w:sz="0" w:space="0" w:color="auto"/>
        <w:right w:val="none" w:sz="0" w:space="0" w:color="auto"/>
      </w:divBdr>
    </w:div>
    <w:div w:id="14086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Cherry</dc:creator>
  <cp:keywords/>
  <dc:description/>
  <cp:lastModifiedBy>Alane Zlotnicki</cp:lastModifiedBy>
  <cp:revision>2</cp:revision>
  <dcterms:created xsi:type="dcterms:W3CDTF">2021-06-16T15:22:00Z</dcterms:created>
  <dcterms:modified xsi:type="dcterms:W3CDTF">2021-06-16T15:22:00Z</dcterms:modified>
</cp:coreProperties>
</file>